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337" w:rsidRPr="00A800FB" w:rsidRDefault="00AE5534" w:rsidP="002C19D6">
      <w:pPr>
        <w:spacing w:after="0"/>
        <w:ind w:left="7080"/>
        <w:rPr>
          <w:rFonts w:ascii="Times New Roman" w:hAnsi="Times New Roman" w:cs="Times New Roman"/>
        </w:rPr>
      </w:pPr>
      <w:r w:rsidRPr="00A800FB">
        <w:rPr>
          <w:rFonts w:ascii="Times New Roman" w:hAnsi="Times New Roman" w:cs="Times New Roman"/>
          <w:noProof/>
        </w:rPr>
        <mc:AlternateContent>
          <mc:Choice Requires="wpg">
            <w:drawing>
              <wp:anchor distT="0" distB="0" distL="114300" distR="114300" simplePos="0" relativeHeight="251659264" behindDoc="0" locked="0" layoutInCell="1" allowOverlap="1">
                <wp:simplePos x="0" y="0"/>
                <wp:positionH relativeFrom="page">
                  <wp:posOffset>3750945</wp:posOffset>
                </wp:positionH>
                <wp:positionV relativeFrom="page">
                  <wp:posOffset>19050</wp:posOffset>
                </wp:positionV>
                <wp:extent cx="3090939" cy="102971"/>
                <wp:effectExtent l="0" t="0" r="0" b="0"/>
                <wp:wrapTopAndBottom/>
                <wp:docPr id="1245" name="Group 1245"/>
                <wp:cNvGraphicFramePr/>
                <a:graphic xmlns:a="http://schemas.openxmlformats.org/drawingml/2006/main">
                  <a:graphicData uri="http://schemas.microsoft.com/office/word/2010/wordprocessingGroup">
                    <wpg:wgp>
                      <wpg:cNvGrpSpPr/>
                      <wpg:grpSpPr>
                        <a:xfrm>
                          <a:off x="0" y="0"/>
                          <a:ext cx="3090939" cy="102971"/>
                          <a:chOff x="0" y="0"/>
                          <a:chExt cx="3090939" cy="102971"/>
                        </a:xfrm>
                      </wpg:grpSpPr>
                      <wps:wsp>
                        <wps:cNvPr id="1283" name="Shape 1283"/>
                        <wps:cNvSpPr/>
                        <wps:spPr>
                          <a:xfrm>
                            <a:off x="0" y="0"/>
                            <a:ext cx="1545387" cy="102971"/>
                          </a:xfrm>
                          <a:custGeom>
                            <a:avLst/>
                            <a:gdLst/>
                            <a:ahLst/>
                            <a:cxnLst/>
                            <a:rect l="0" t="0" r="0" b="0"/>
                            <a:pathLst>
                              <a:path w="1545387" h="102971">
                                <a:moveTo>
                                  <a:pt x="0" y="0"/>
                                </a:moveTo>
                                <a:lnTo>
                                  <a:pt x="1545387" y="0"/>
                                </a:lnTo>
                                <a:lnTo>
                                  <a:pt x="1545387" y="102971"/>
                                </a:lnTo>
                                <a:lnTo>
                                  <a:pt x="0" y="102971"/>
                                </a:lnTo>
                                <a:lnTo>
                                  <a:pt x="0" y="0"/>
                                </a:lnTo>
                              </a:path>
                            </a:pathLst>
                          </a:custGeom>
                          <a:ln w="0" cap="flat">
                            <a:miter lim="127000"/>
                          </a:ln>
                        </wps:spPr>
                        <wps:style>
                          <a:lnRef idx="0">
                            <a:srgbClr val="000000">
                              <a:alpha val="0"/>
                            </a:srgbClr>
                          </a:lnRef>
                          <a:fillRef idx="1">
                            <a:srgbClr val="2D2F36"/>
                          </a:fillRef>
                          <a:effectRef idx="0">
                            <a:scrgbClr r="0" g="0" b="0"/>
                          </a:effectRef>
                          <a:fontRef idx="none"/>
                        </wps:style>
                        <wps:bodyPr/>
                      </wps:wsp>
                      <wps:wsp>
                        <wps:cNvPr id="1284" name="Shape 1284"/>
                        <wps:cNvSpPr/>
                        <wps:spPr>
                          <a:xfrm>
                            <a:off x="1545552" y="0"/>
                            <a:ext cx="1545387" cy="102971"/>
                          </a:xfrm>
                          <a:custGeom>
                            <a:avLst/>
                            <a:gdLst/>
                            <a:ahLst/>
                            <a:cxnLst/>
                            <a:rect l="0" t="0" r="0" b="0"/>
                            <a:pathLst>
                              <a:path w="1545387" h="102971">
                                <a:moveTo>
                                  <a:pt x="0" y="0"/>
                                </a:moveTo>
                                <a:lnTo>
                                  <a:pt x="1545387" y="0"/>
                                </a:lnTo>
                                <a:lnTo>
                                  <a:pt x="1545387" y="102971"/>
                                </a:lnTo>
                                <a:lnTo>
                                  <a:pt x="0" y="102971"/>
                                </a:lnTo>
                                <a:lnTo>
                                  <a:pt x="0" y="0"/>
                                </a:lnTo>
                              </a:path>
                            </a:pathLst>
                          </a:custGeom>
                          <a:ln w="0" cap="flat">
                            <a:miter lim="127000"/>
                          </a:ln>
                        </wps:spPr>
                        <wps:style>
                          <a:lnRef idx="0">
                            <a:srgbClr val="000000">
                              <a:alpha val="0"/>
                            </a:srgbClr>
                          </a:lnRef>
                          <a:fillRef idx="1">
                            <a:srgbClr val="EC7033"/>
                          </a:fillRef>
                          <a:effectRef idx="0">
                            <a:scrgbClr r="0" g="0" b="0"/>
                          </a:effectRef>
                          <a:fontRef idx="none"/>
                        </wps:style>
                        <wps:bodyPr/>
                      </wps:wsp>
                    </wpg:wgp>
                  </a:graphicData>
                </a:graphic>
              </wp:anchor>
            </w:drawing>
          </mc:Choice>
          <mc:Fallback>
            <w:pict>
              <v:group w14:anchorId="40C53844" id="Group 1245" o:spid="_x0000_s1026" style="position:absolute;margin-left:295.35pt;margin-top:1.5pt;width:243.4pt;height:8.1pt;z-index:251659264;mso-position-horizontal-relative:page;mso-position-vertical-relative:page" coordsize="30909,1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hBywIAAAQKAAAOAAAAZHJzL2Uyb0RvYy54bWzsVs1u2zAMvg/YOwi+r3acpGmMJD307zJs&#10;Rds9gCrLP4AsCZIaJ28/irYVN926rQOGHZqDQ0skRX7kR2t1vmsE2XJjayXX0eQkiQiXTOW1LNfR&#10;t4frT2cRsY7KnAol+Tracxudbz5+WLU646mqlMi5IeBE2qzV66hyTmdxbFnFG2pPlOYSNgtlGurg&#10;1ZRxbmgL3hsRp0lyGrfK5Nooxq2F1ctuM9qg/6LgzH0tCssdEesIYnP4NPh89M94s6JZaaiuataH&#10;Qd8QRUNrCYcGV5fUUfJk6heumpoZZVXhTphqYlUUNeOYA2QzSY6yuTHqSWMuZdaWOsAE0B7h9Ga3&#10;7Mv21pA6h9qls3lEJG2gSngwwRUAqNVlBno3Rt/rW9MvlN2bz3lXmMb/QzZkh9DuA7R85wiDxWmy&#10;TJbTZUQY7E2SdLmYdNizCgr0woxVV68bxsOxsY8uBNNqaCN7QMr+HVL3FdUcC2A9AgGps+mAFGoA&#10;UrCCwKBegMlmFhD7XYwm89l8erY4xiikSjP2ZN0NV4g23X62rmvffJBoNUhsJwfRAAlebX9Nnbfz&#10;YXqRtFChIZQqVMtvN2rLHxQquqOaQZSHXSHHWsHZ0BagO2gM/xr9jTUPTfJTdSD0s276hSKyPeiA&#10;4LPdrHoBEQB5jLGQHgw4hlGYTYWgDkne1A6Glqgbz5pFkhwcgzffgl3VUXJ7wT1gQt7xAoiGBPEL&#10;1pSPF8KQLfWjCX/onApd0X7V9xSE1KuijH68fVELEVxO0PSZy/QyvZ6e9h56ZW/HcSoGy6SzZH00&#10;3WiEAQNJDwMSIghGeLKSLthLGOt4yChbLz6qfI/DAgEBTvo58m/IOXtBztkfkdN34XyeYnP1X4hh&#10;jIUGfT7GAKFhCI7b552ivo3eKYqs/wFFry4WyRQ/HNBA/wVF8WsKVw0cNf21yN9lxu8gjy9vm+8A&#10;AAD//wMAUEsDBBQABgAIAAAAIQAuCE4+4AAAAAkBAAAPAAAAZHJzL2Rvd25yZXYueG1sTI9BS8NA&#10;EIXvgv9hGcGb3U1LjI3ZlFLUUxFsBfG2TaZJaHY2ZLdJ+u+dnuxtHu/x5nvZarKtGLD3jSMN0UyB&#10;QCpc2VCl4Xv//vQCwgdDpWkdoYYLeljl93eZSUs30hcOu1AJLiGfGg11CF0qpS9qtMbPXIfE3tH1&#10;1gSWfSXL3oxcbls5V+pZWtMQf6hNh5sai9PubDV8jGZcL6K3YXs6bi6/+/jzZxuh1o8P0/oVRMAp&#10;/Ifhis/okDPTwZ2p9KLVEC9VwlENC5509VWSxCAOfC3nIPNM3i7I/wAAAP//AwBQSwECLQAUAAYA&#10;CAAAACEAtoM4kv4AAADhAQAAEwAAAAAAAAAAAAAAAAAAAAAAW0NvbnRlbnRfVHlwZXNdLnhtbFBL&#10;AQItABQABgAIAAAAIQA4/SH/1gAAAJQBAAALAAAAAAAAAAAAAAAAAC8BAABfcmVscy8ucmVsc1BL&#10;AQItABQABgAIAAAAIQCloQhBywIAAAQKAAAOAAAAAAAAAAAAAAAAAC4CAABkcnMvZTJvRG9jLnht&#10;bFBLAQItABQABgAIAAAAIQAuCE4+4AAAAAkBAAAPAAAAAAAAAAAAAAAAACUFAABkcnMvZG93bnJl&#10;di54bWxQSwUGAAAAAAQABADzAAAAMgYAAAAA&#10;">
                <v:shape id="Shape 1283" o:spid="_x0000_s1027" style="position:absolute;width:15453;height:1029;visibility:visible;mso-wrap-style:square;v-text-anchor:top" coordsize="1545387,10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0sMA&#10;AADdAAAADwAAAGRycy9kb3ducmV2LnhtbESPzarCMBCF94LvEEZwp6mKItUoIlx048IfFHdjM7bF&#10;ZlKaXFvf3giCuxnOOd+cmS8bU4gnVS63rGDQj0AQJ1bnnCo4Hf96UxDOI2ssLJOCFzlYLtqtOcba&#10;1ryn58GnIkDYxagg876MpXRJRgZd35bEQbvbyqAPa5VKXWEd4KaQwyiaSIM5hwsZlrTOKHkc/k2g&#10;nF7XmxsXaS23x0u02W3M+cJKdTvNagbCU+N/5m96q0P94XQEn2/CCH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P0sMAAADdAAAADwAAAAAAAAAAAAAAAACYAgAAZHJzL2Rv&#10;d25yZXYueG1sUEsFBgAAAAAEAAQA9QAAAIgDAAAAAA==&#10;" path="m,l1545387,r,102971l,102971,,e" fillcolor="#2d2f36" stroked="f" strokeweight="0">
                  <v:stroke miterlimit="83231f" joinstyle="miter"/>
                  <v:path arrowok="t" textboxrect="0,0,1545387,102971"/>
                </v:shape>
                <v:shape id="Shape 1284" o:spid="_x0000_s1028" style="position:absolute;left:15455;width:15454;height:1029;visibility:visible;mso-wrap-style:square;v-text-anchor:top" coordsize="1545387,10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P1SsMA&#10;AADdAAAADwAAAGRycy9kb3ducmV2LnhtbERP24rCMBB9F/yHMAv7smiqeKMapayIW/HFywcMzdh2&#10;bSaliVr/fiMs+DaHc53FqjWVuFPjSssKBv0IBHFmdcm5gvNp05uBcB5ZY2WZFDzJwWrZ7Sww1vbB&#10;B7offS5CCLsYFRTe17GULivIoOvbmjhwF9sY9AE2udQNPkK4qeQwiibSYMmhocCavgvKrsebUXCd&#10;btcpfWW7fZL/+vWG0vEhSZX6/GiTOQhPrX+L/90/Oswfzkbw+i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P1SsMAAADdAAAADwAAAAAAAAAAAAAAAACYAgAAZHJzL2Rv&#10;d25yZXYueG1sUEsFBgAAAAAEAAQA9QAAAIgDAAAAAA==&#10;" path="m,l1545387,r,102971l,102971,,e" fillcolor="#ec7033" stroked="f" strokeweight="0">
                  <v:stroke miterlimit="83231f" joinstyle="miter"/>
                  <v:path arrowok="t" textboxrect="0,0,1545387,102971"/>
                </v:shape>
                <w10:wrap type="topAndBottom" anchorx="page" anchory="page"/>
              </v:group>
            </w:pict>
          </mc:Fallback>
        </mc:AlternateContent>
      </w:r>
      <w:r w:rsidR="002C19D6" w:rsidRPr="00A800FB">
        <w:rPr>
          <w:rFonts w:ascii="Times New Roman" w:hAnsi="Times New Roman" w:cs="Times New Roman"/>
          <w:b/>
          <w:color w:val="2D2F36"/>
          <w:sz w:val="16"/>
        </w:rPr>
        <w:t xml:space="preserve">        </w:t>
      </w:r>
    </w:p>
    <w:p w:rsidR="00A800FB" w:rsidRPr="00A800FB" w:rsidRDefault="002C19D6" w:rsidP="00A800FB">
      <w:pPr>
        <w:spacing w:after="0" w:line="265" w:lineRule="auto"/>
        <w:ind w:left="6775"/>
        <w:rPr>
          <w:rFonts w:ascii="Times New Roman" w:hAnsi="Times New Roman" w:cs="Times New Roman"/>
        </w:rPr>
      </w:pPr>
      <w:r w:rsidRPr="00A800FB">
        <w:rPr>
          <w:rFonts w:ascii="Times New Roman" w:hAnsi="Times New Roman" w:cs="Times New Roman"/>
          <w:color w:val="2D2F36"/>
          <w:sz w:val="16"/>
        </w:rPr>
        <w:t xml:space="preserve">         </w:t>
      </w:r>
      <w:r w:rsidR="005F26B3" w:rsidRPr="00A800FB">
        <w:rPr>
          <w:rFonts w:ascii="Times New Roman" w:hAnsi="Times New Roman" w:cs="Times New Roman"/>
          <w:color w:val="2D2F36"/>
          <w:sz w:val="16"/>
        </w:rPr>
        <w:t xml:space="preserve">       </w:t>
      </w:r>
    </w:p>
    <w:p w:rsidR="00A800FB" w:rsidRPr="00A800FB" w:rsidRDefault="00A800FB" w:rsidP="00A800FB">
      <w:pPr>
        <w:pStyle w:val="Tytu"/>
        <w:tabs>
          <w:tab w:val="left" w:pos="2552"/>
        </w:tabs>
        <w:rPr>
          <w:color w:val="auto"/>
        </w:rPr>
      </w:pPr>
    </w:p>
    <w:p w:rsidR="00A800FB" w:rsidRPr="00A800FB" w:rsidRDefault="00A800FB" w:rsidP="00A800FB">
      <w:pPr>
        <w:pStyle w:val="Tytu"/>
        <w:tabs>
          <w:tab w:val="left" w:pos="2552"/>
        </w:tabs>
        <w:rPr>
          <w:color w:val="auto"/>
        </w:rPr>
      </w:pPr>
    </w:p>
    <w:p w:rsidR="00A800FB" w:rsidRPr="00A800FB" w:rsidRDefault="00A800FB" w:rsidP="00A800FB">
      <w:pPr>
        <w:spacing w:line="360" w:lineRule="auto"/>
        <w:jc w:val="center"/>
        <w:rPr>
          <w:rFonts w:ascii="Times New Roman" w:hAnsi="Times New Roman" w:cs="Times New Roman"/>
          <w:b/>
          <w:sz w:val="36"/>
        </w:rPr>
      </w:pPr>
      <w:r w:rsidRPr="00A800FB">
        <w:rPr>
          <w:rFonts w:ascii="Times New Roman" w:hAnsi="Times New Roman" w:cs="Times New Roman"/>
          <w:b/>
          <w:sz w:val="36"/>
        </w:rPr>
        <w:t xml:space="preserve">S P E C Y F I K A C J A   W A R U N K Ó W  </w:t>
      </w:r>
      <w:r>
        <w:rPr>
          <w:rFonts w:ascii="Times New Roman" w:hAnsi="Times New Roman" w:cs="Times New Roman"/>
          <w:b/>
          <w:sz w:val="36"/>
        </w:rPr>
        <w:t xml:space="preserve">                    </w:t>
      </w:r>
      <w:r w:rsidRPr="00A800FB">
        <w:rPr>
          <w:rFonts w:ascii="Times New Roman" w:hAnsi="Times New Roman" w:cs="Times New Roman"/>
          <w:b/>
          <w:sz w:val="36"/>
        </w:rPr>
        <w:t>Z A M Ó W I E N I A</w:t>
      </w:r>
    </w:p>
    <w:p w:rsidR="00A800FB" w:rsidRPr="00751F14" w:rsidRDefault="00A800FB" w:rsidP="00A800FB">
      <w:pPr>
        <w:pStyle w:val="Tytu"/>
        <w:tabs>
          <w:tab w:val="left" w:pos="2552"/>
        </w:tabs>
        <w:rPr>
          <w:color w:val="auto"/>
        </w:rPr>
      </w:pPr>
    </w:p>
    <w:p w:rsidR="00A800FB" w:rsidRPr="00A800FB" w:rsidRDefault="00A800FB" w:rsidP="00A800FB">
      <w:pPr>
        <w:pStyle w:val="Tytu"/>
        <w:tabs>
          <w:tab w:val="left" w:pos="2552"/>
        </w:tabs>
        <w:rPr>
          <w:color w:val="auto"/>
        </w:rPr>
      </w:pPr>
    </w:p>
    <w:p w:rsidR="00A800FB" w:rsidRPr="00A800FB" w:rsidRDefault="00A800FB" w:rsidP="00A800FB">
      <w:pPr>
        <w:spacing w:line="360" w:lineRule="auto"/>
        <w:rPr>
          <w:rFonts w:ascii="Times New Roman" w:hAnsi="Times New Roman" w:cs="Times New Roman"/>
          <w:sz w:val="28"/>
        </w:rPr>
      </w:pPr>
      <w:r w:rsidRPr="00A800FB">
        <w:rPr>
          <w:rFonts w:ascii="Times New Roman" w:hAnsi="Times New Roman" w:cs="Times New Roman"/>
          <w:b/>
          <w:sz w:val="28"/>
        </w:rPr>
        <w:t>Tryb:</w:t>
      </w:r>
      <w:r w:rsidRPr="00A800FB">
        <w:rPr>
          <w:rFonts w:ascii="Times New Roman" w:hAnsi="Times New Roman" w:cs="Times New Roman"/>
          <w:sz w:val="28"/>
        </w:rPr>
        <w:t xml:space="preserve"> podstawowy bez przeprowadzenia negocjacji </w:t>
      </w:r>
    </w:p>
    <w:p w:rsidR="00A800FB" w:rsidRPr="00A800FB" w:rsidRDefault="00A800FB" w:rsidP="00A800FB">
      <w:pPr>
        <w:spacing w:line="360" w:lineRule="auto"/>
        <w:rPr>
          <w:rFonts w:ascii="Times New Roman" w:hAnsi="Times New Roman" w:cs="Times New Roman"/>
          <w:sz w:val="28"/>
        </w:rPr>
      </w:pPr>
      <w:r w:rsidRPr="00A800FB">
        <w:rPr>
          <w:rFonts w:ascii="Times New Roman" w:hAnsi="Times New Roman" w:cs="Times New Roman"/>
          <w:b/>
          <w:sz w:val="28"/>
        </w:rPr>
        <w:t>Wartość szacunkowa zamówienia:</w:t>
      </w:r>
      <w:r w:rsidRPr="00A800FB">
        <w:rPr>
          <w:rFonts w:ascii="Times New Roman" w:hAnsi="Times New Roman" w:cs="Times New Roman"/>
          <w:sz w:val="28"/>
        </w:rPr>
        <w:t xml:space="preserve"> nie przekraczającej 221 000 EURO </w:t>
      </w:r>
    </w:p>
    <w:p w:rsidR="00A800FB" w:rsidRPr="00A800FB" w:rsidRDefault="00A800FB" w:rsidP="00A800FB">
      <w:pPr>
        <w:spacing w:line="360" w:lineRule="auto"/>
        <w:rPr>
          <w:rFonts w:ascii="Times New Roman" w:hAnsi="Times New Roman" w:cs="Times New Roman"/>
          <w:b/>
          <w:sz w:val="28"/>
        </w:rPr>
      </w:pPr>
      <w:r w:rsidRPr="00A800FB">
        <w:rPr>
          <w:rFonts w:ascii="Times New Roman" w:hAnsi="Times New Roman" w:cs="Times New Roman"/>
          <w:b/>
          <w:sz w:val="28"/>
        </w:rPr>
        <w:t xml:space="preserve">Znak sprawy: </w:t>
      </w:r>
      <w:r w:rsidRPr="00A800FB">
        <w:rPr>
          <w:rFonts w:ascii="Times New Roman" w:hAnsi="Times New Roman" w:cs="Times New Roman"/>
          <w:sz w:val="28"/>
        </w:rPr>
        <w:t>SP50.26.1.2025</w:t>
      </w:r>
    </w:p>
    <w:p w:rsidR="00A800FB" w:rsidRPr="00A800FB" w:rsidRDefault="00A800FB" w:rsidP="00A800FB">
      <w:pPr>
        <w:jc w:val="center"/>
        <w:rPr>
          <w:rFonts w:ascii="Times New Roman" w:hAnsi="Times New Roman" w:cs="Times New Roman"/>
          <w:sz w:val="28"/>
        </w:rPr>
      </w:pPr>
    </w:p>
    <w:p w:rsidR="00A800FB" w:rsidRPr="00A800FB" w:rsidRDefault="00A800FB" w:rsidP="00A800FB">
      <w:pPr>
        <w:jc w:val="both"/>
        <w:rPr>
          <w:rFonts w:ascii="Times New Roman" w:hAnsi="Times New Roman" w:cs="Times New Roman"/>
          <w:b/>
          <w:sz w:val="24"/>
        </w:rPr>
      </w:pPr>
    </w:p>
    <w:p w:rsidR="00A800FB" w:rsidRPr="00A800FB" w:rsidRDefault="00A800FB" w:rsidP="00A800FB">
      <w:pPr>
        <w:pStyle w:val="Tekstpodstawowy2"/>
        <w:spacing w:line="360" w:lineRule="auto"/>
        <w:jc w:val="center"/>
        <w:rPr>
          <w:b/>
          <w:sz w:val="32"/>
        </w:rPr>
      </w:pPr>
      <w:r w:rsidRPr="00A800FB">
        <w:rPr>
          <w:b/>
          <w:sz w:val="32"/>
        </w:rPr>
        <w:t>Sukcesywna dostawa artykułów spożywczych do                              Szkoły Podstawowej Nr 50 z Oddziałami Integracyjnymi                       im. Świętej Jadwigi Królowej Polski w Białymstoku</w:t>
      </w:r>
    </w:p>
    <w:p w:rsidR="00A800FB" w:rsidRPr="00A800FB" w:rsidRDefault="00A800FB" w:rsidP="00A800FB">
      <w:pPr>
        <w:tabs>
          <w:tab w:val="left" w:pos="1215"/>
        </w:tabs>
        <w:jc w:val="both"/>
        <w:rPr>
          <w:rFonts w:ascii="Times New Roman" w:hAnsi="Times New Roman" w:cs="Times New Roman"/>
          <w:i/>
          <w:sz w:val="24"/>
        </w:rPr>
      </w:pPr>
    </w:p>
    <w:p w:rsidR="00A800FB" w:rsidRPr="00A800FB" w:rsidRDefault="00A800FB" w:rsidP="00A800FB">
      <w:pPr>
        <w:pStyle w:val="Tekstpodstawowy2"/>
      </w:pPr>
    </w:p>
    <w:p w:rsidR="00A800FB" w:rsidRPr="00A800FB" w:rsidRDefault="00A800FB" w:rsidP="00A800FB">
      <w:pPr>
        <w:tabs>
          <w:tab w:val="left" w:pos="1215"/>
        </w:tabs>
        <w:jc w:val="both"/>
        <w:rPr>
          <w:rFonts w:ascii="Times New Roman" w:hAnsi="Times New Roman" w:cs="Times New Roman"/>
          <w:i/>
          <w:sz w:val="24"/>
        </w:rPr>
      </w:pPr>
      <w:r w:rsidRPr="00A800FB">
        <w:rPr>
          <w:rFonts w:ascii="Times New Roman" w:hAnsi="Times New Roman" w:cs="Times New Roman"/>
          <w:i/>
          <w:sz w:val="24"/>
        </w:rPr>
        <w:tab/>
      </w:r>
      <w:r w:rsidRPr="00A800FB">
        <w:rPr>
          <w:rFonts w:ascii="Times New Roman" w:hAnsi="Times New Roman" w:cs="Times New Roman"/>
          <w:i/>
          <w:sz w:val="24"/>
        </w:rPr>
        <w:tab/>
      </w:r>
    </w:p>
    <w:p w:rsidR="00A800FB" w:rsidRPr="00A800FB" w:rsidRDefault="00A800FB" w:rsidP="00A800FB">
      <w:pPr>
        <w:ind w:right="5101"/>
        <w:rPr>
          <w:rFonts w:ascii="Times New Roman" w:hAnsi="Times New Roman" w:cs="Times New Roman"/>
          <w:b/>
          <w:sz w:val="24"/>
        </w:rPr>
      </w:pPr>
      <w:r w:rsidRPr="00A800FB">
        <w:rPr>
          <w:rFonts w:ascii="Times New Roman" w:hAnsi="Times New Roman" w:cs="Times New Roman"/>
          <w:b/>
          <w:sz w:val="24"/>
        </w:rPr>
        <w:t xml:space="preserve">OPRACOWAŁ: </w:t>
      </w:r>
      <w:r w:rsidRPr="00A800FB">
        <w:rPr>
          <w:rFonts w:ascii="Times New Roman" w:hAnsi="Times New Roman" w:cs="Times New Roman"/>
          <w:b/>
          <w:sz w:val="24"/>
        </w:rPr>
        <w:tab/>
      </w:r>
      <w:r w:rsidRPr="00A800FB">
        <w:rPr>
          <w:rFonts w:ascii="Times New Roman" w:hAnsi="Times New Roman" w:cs="Times New Roman"/>
          <w:b/>
          <w:sz w:val="24"/>
        </w:rPr>
        <w:tab/>
      </w:r>
      <w:r w:rsidRPr="00A800FB">
        <w:rPr>
          <w:rFonts w:ascii="Times New Roman" w:hAnsi="Times New Roman" w:cs="Times New Roman"/>
          <w:b/>
          <w:sz w:val="24"/>
        </w:rPr>
        <w:tab/>
      </w:r>
      <w:r w:rsidRPr="00A800FB">
        <w:rPr>
          <w:rFonts w:ascii="Times New Roman" w:hAnsi="Times New Roman" w:cs="Times New Roman"/>
          <w:b/>
          <w:sz w:val="24"/>
        </w:rPr>
        <w:tab/>
      </w:r>
      <w:r w:rsidRPr="00A800FB">
        <w:rPr>
          <w:rFonts w:ascii="Times New Roman" w:hAnsi="Times New Roman" w:cs="Times New Roman"/>
          <w:b/>
          <w:sz w:val="24"/>
        </w:rPr>
        <w:tab/>
      </w:r>
      <w:r w:rsidRPr="00A800FB">
        <w:rPr>
          <w:rFonts w:ascii="Times New Roman" w:hAnsi="Times New Roman" w:cs="Times New Roman"/>
          <w:b/>
          <w:sz w:val="24"/>
        </w:rPr>
        <w:tab/>
      </w:r>
      <w:r w:rsidRPr="00A800FB">
        <w:rPr>
          <w:rFonts w:ascii="Times New Roman" w:hAnsi="Times New Roman" w:cs="Times New Roman"/>
          <w:b/>
          <w:sz w:val="24"/>
        </w:rPr>
        <w:tab/>
      </w:r>
    </w:p>
    <w:p w:rsidR="00A800FB" w:rsidRPr="00A800FB" w:rsidRDefault="00A800FB" w:rsidP="00A800FB">
      <w:pPr>
        <w:ind w:right="6802"/>
        <w:rPr>
          <w:rFonts w:ascii="Times New Roman" w:hAnsi="Times New Roman" w:cs="Times New Roman"/>
          <w:i/>
        </w:rPr>
      </w:pPr>
    </w:p>
    <w:p w:rsidR="00A800FB" w:rsidRPr="00A800FB" w:rsidRDefault="00A800FB" w:rsidP="00A800FB">
      <w:pPr>
        <w:ind w:right="6802"/>
        <w:rPr>
          <w:rFonts w:ascii="Times New Roman" w:hAnsi="Times New Roman" w:cs="Times New Roman"/>
          <w:i/>
        </w:rPr>
      </w:pPr>
    </w:p>
    <w:p w:rsidR="00A800FB" w:rsidRPr="00A800FB" w:rsidRDefault="00A800FB" w:rsidP="00A800FB">
      <w:pPr>
        <w:ind w:right="6802"/>
        <w:rPr>
          <w:rFonts w:ascii="Times New Roman" w:hAnsi="Times New Roman" w:cs="Times New Roman"/>
          <w:i/>
        </w:rPr>
      </w:pPr>
    </w:p>
    <w:p w:rsidR="00A800FB" w:rsidRPr="00A800FB" w:rsidRDefault="00A800FB" w:rsidP="00A800FB">
      <w:pPr>
        <w:ind w:right="6802"/>
        <w:rPr>
          <w:rFonts w:ascii="Times New Roman" w:hAnsi="Times New Roman" w:cs="Times New Roman"/>
          <w:i/>
          <w:sz w:val="24"/>
        </w:rPr>
      </w:pPr>
      <w:r w:rsidRPr="00A800FB">
        <w:rPr>
          <w:rFonts w:ascii="Times New Roman" w:hAnsi="Times New Roman" w:cs="Times New Roman"/>
          <w:i/>
          <w:sz w:val="24"/>
        </w:rPr>
        <w:tab/>
      </w:r>
      <w:r w:rsidRPr="00A800FB">
        <w:rPr>
          <w:rFonts w:ascii="Times New Roman" w:hAnsi="Times New Roman" w:cs="Times New Roman"/>
          <w:i/>
          <w:sz w:val="24"/>
        </w:rPr>
        <w:tab/>
        <w:t xml:space="preserve"> </w:t>
      </w:r>
    </w:p>
    <w:p w:rsidR="00A800FB" w:rsidRPr="00A800FB" w:rsidRDefault="00A800FB" w:rsidP="00A800FB">
      <w:pPr>
        <w:rPr>
          <w:rFonts w:ascii="Times New Roman" w:hAnsi="Times New Roman" w:cs="Times New Roman"/>
          <w:i/>
          <w:sz w:val="24"/>
        </w:rPr>
      </w:pPr>
    </w:p>
    <w:p w:rsidR="00A800FB" w:rsidRPr="00A800FB" w:rsidRDefault="00A800FB" w:rsidP="00A800FB">
      <w:pPr>
        <w:ind w:right="-142"/>
        <w:jc w:val="right"/>
        <w:rPr>
          <w:rFonts w:ascii="Times New Roman" w:hAnsi="Times New Roman" w:cs="Times New Roman"/>
          <w:sz w:val="24"/>
        </w:rPr>
      </w:pPr>
      <w:r w:rsidRPr="00A800FB">
        <w:rPr>
          <w:rFonts w:ascii="Times New Roman" w:hAnsi="Times New Roman" w:cs="Times New Roman"/>
          <w:b/>
          <w:sz w:val="24"/>
        </w:rPr>
        <w:t xml:space="preserve">  ZATWIERDZIŁ :</w:t>
      </w:r>
    </w:p>
    <w:p w:rsidR="00A800FB" w:rsidRPr="00A800FB" w:rsidRDefault="00A800FB" w:rsidP="00A800FB">
      <w:pPr>
        <w:rPr>
          <w:rFonts w:ascii="Times New Roman" w:hAnsi="Times New Roman" w:cs="Times New Roman"/>
          <w:sz w:val="24"/>
        </w:rPr>
      </w:pPr>
      <w:r w:rsidRPr="00A800FB">
        <w:rPr>
          <w:rFonts w:ascii="Times New Roman" w:hAnsi="Times New Roman" w:cs="Times New Roman"/>
          <w:sz w:val="24"/>
        </w:rPr>
        <w:tab/>
      </w:r>
      <w:bookmarkStart w:id="0" w:name="_Część_I._Informacje"/>
      <w:bookmarkEnd w:id="0"/>
    </w:p>
    <w:p w:rsidR="00A800FB" w:rsidRPr="00A800FB" w:rsidRDefault="00A800FB" w:rsidP="00A800FB">
      <w:pPr>
        <w:rPr>
          <w:rFonts w:ascii="Times New Roman" w:eastAsia="Times New Roman" w:hAnsi="Times New Roman" w:cs="Times New Roman"/>
          <w:color w:val="auto"/>
          <w:sz w:val="24"/>
          <w:szCs w:val="20"/>
        </w:rPr>
      </w:pPr>
    </w:p>
    <w:p w:rsidR="00305D7F" w:rsidRDefault="00135054">
      <w:pPr>
        <w:rPr>
          <w:rFonts w:ascii="Times New Roman" w:eastAsia="Times New Roman" w:hAnsi="Times New Roman" w:cs="Times New Roman"/>
          <w:color w:val="auto"/>
          <w:sz w:val="20"/>
          <w:szCs w:val="20"/>
        </w:rPr>
      </w:pPr>
      <w:r w:rsidRPr="00A800FB">
        <w:rPr>
          <w:rFonts w:ascii="Times New Roman" w:hAnsi="Times New Roman" w:cs="Times New Roman"/>
          <w:noProof/>
        </w:rPr>
        <mc:AlternateContent>
          <mc:Choice Requires="wpg">
            <w:drawing>
              <wp:anchor distT="0" distB="0" distL="114300" distR="114300" simplePos="0" relativeHeight="251660288" behindDoc="0" locked="0" layoutInCell="1" allowOverlap="1">
                <wp:simplePos x="0" y="0"/>
                <wp:positionH relativeFrom="page">
                  <wp:posOffset>-56175</wp:posOffset>
                </wp:positionH>
                <wp:positionV relativeFrom="page">
                  <wp:posOffset>10546095</wp:posOffset>
                </wp:positionV>
                <wp:extent cx="7552030" cy="102971"/>
                <wp:effectExtent l="0" t="0" r="0" b="0"/>
                <wp:wrapTopAndBottom/>
                <wp:docPr id="1247" name="Group 1247"/>
                <wp:cNvGraphicFramePr/>
                <a:graphic xmlns:a="http://schemas.openxmlformats.org/drawingml/2006/main">
                  <a:graphicData uri="http://schemas.microsoft.com/office/word/2010/wordprocessingGroup">
                    <wpg:wgp>
                      <wpg:cNvGrpSpPr/>
                      <wpg:grpSpPr>
                        <a:xfrm>
                          <a:off x="0" y="0"/>
                          <a:ext cx="7552030" cy="102971"/>
                          <a:chOff x="0" y="0"/>
                          <a:chExt cx="7552030" cy="102971"/>
                        </a:xfrm>
                      </wpg:grpSpPr>
                      <wps:wsp>
                        <wps:cNvPr id="1287" name="Shape 1287"/>
                        <wps:cNvSpPr/>
                        <wps:spPr>
                          <a:xfrm>
                            <a:off x="0" y="0"/>
                            <a:ext cx="3783622" cy="102971"/>
                          </a:xfrm>
                          <a:custGeom>
                            <a:avLst/>
                            <a:gdLst/>
                            <a:ahLst/>
                            <a:cxnLst/>
                            <a:rect l="0" t="0" r="0" b="0"/>
                            <a:pathLst>
                              <a:path w="3783622" h="102971">
                                <a:moveTo>
                                  <a:pt x="0" y="0"/>
                                </a:moveTo>
                                <a:lnTo>
                                  <a:pt x="3783622" y="0"/>
                                </a:lnTo>
                                <a:lnTo>
                                  <a:pt x="3783622" y="102971"/>
                                </a:lnTo>
                                <a:lnTo>
                                  <a:pt x="0" y="102971"/>
                                </a:lnTo>
                                <a:lnTo>
                                  <a:pt x="0" y="0"/>
                                </a:lnTo>
                              </a:path>
                            </a:pathLst>
                          </a:custGeom>
                          <a:ln w="0" cap="flat">
                            <a:miter lim="127000"/>
                          </a:ln>
                        </wps:spPr>
                        <wps:style>
                          <a:lnRef idx="0">
                            <a:srgbClr val="000000">
                              <a:alpha val="0"/>
                            </a:srgbClr>
                          </a:lnRef>
                          <a:fillRef idx="1">
                            <a:srgbClr val="2D2F36"/>
                          </a:fillRef>
                          <a:effectRef idx="0">
                            <a:scrgbClr r="0" g="0" b="0"/>
                          </a:effectRef>
                          <a:fontRef idx="none"/>
                        </wps:style>
                        <wps:bodyPr/>
                      </wps:wsp>
                      <wps:wsp>
                        <wps:cNvPr id="1288" name="Shape 1288"/>
                        <wps:cNvSpPr/>
                        <wps:spPr>
                          <a:xfrm>
                            <a:off x="3784003" y="0"/>
                            <a:ext cx="3768027" cy="102971"/>
                          </a:xfrm>
                          <a:custGeom>
                            <a:avLst/>
                            <a:gdLst/>
                            <a:ahLst/>
                            <a:cxnLst/>
                            <a:rect l="0" t="0" r="0" b="0"/>
                            <a:pathLst>
                              <a:path w="3768027" h="102971">
                                <a:moveTo>
                                  <a:pt x="0" y="0"/>
                                </a:moveTo>
                                <a:lnTo>
                                  <a:pt x="3768027" y="0"/>
                                </a:lnTo>
                                <a:lnTo>
                                  <a:pt x="3768027" y="102971"/>
                                </a:lnTo>
                                <a:lnTo>
                                  <a:pt x="0" y="102971"/>
                                </a:lnTo>
                                <a:lnTo>
                                  <a:pt x="0" y="0"/>
                                </a:lnTo>
                              </a:path>
                            </a:pathLst>
                          </a:custGeom>
                          <a:ln w="0" cap="flat">
                            <a:miter lim="127000"/>
                          </a:ln>
                        </wps:spPr>
                        <wps:style>
                          <a:lnRef idx="0">
                            <a:srgbClr val="000000">
                              <a:alpha val="0"/>
                            </a:srgbClr>
                          </a:lnRef>
                          <a:fillRef idx="1">
                            <a:srgbClr val="EC7033"/>
                          </a:fillRef>
                          <a:effectRef idx="0">
                            <a:scrgbClr r="0" g="0" b="0"/>
                          </a:effectRef>
                          <a:fontRef idx="none"/>
                        </wps:style>
                        <wps:bodyPr/>
                      </wps:wsp>
                    </wpg:wgp>
                  </a:graphicData>
                </a:graphic>
              </wp:anchor>
            </w:drawing>
          </mc:Choice>
          <mc:Fallback>
            <w:pict>
              <v:group w14:anchorId="4ACC73D3" id="Group 1247" o:spid="_x0000_s1026" style="position:absolute;margin-left:-4.4pt;margin-top:830.4pt;width:594.65pt;height:8.1pt;z-index:251660288;mso-position-horizontal-relative:page;mso-position-vertical-relative:page" coordsize="75520,1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ClM2AIAAAQKAAAOAAAAZHJzL2Uyb0RvYy54bWzsVktv2zAMvg/YfzB8X+3YbZwZSXro6zJs&#10;Rdv9AFWWH4AsCZIaJ/9+FG0rTop1XffADsvBoSWSIj/yo7U837Y82DBtGilW4ewkDgMmqCwaUa3C&#10;rw/XHxZhYCwRBeFSsFW4YyY8X79/t+xUzhJZS14wHYATYfJOrcLaWpVHkaE1a4k5kYoJ2CylbomF&#10;V11FhSYdeG95lMTxPOqkLpSWlBkDq5f9ZrhG/2XJqP1SlobZgK9CiM3iU+Pz0T2j9ZLklSaqbugQ&#10;BnlDFC1pBBzqXV0SS4In3Txz1TZUSyNLe0JlG8mybCjDHCCbWXyUzY2WTwpzqfKuUh4mgPYIpze7&#10;pZ83tzpoCqhdcpqFgSAtVAkPDnAFAOpUlYPejVb36lYPC1X/5nLelrp1/5BNsEVodx5atrUBhcXs&#10;7CyJU6gAhb1ZnHzMZj32tIYCPTOj9dXLhtF4bOSi88F0CtrI7JEyv4bUfU0UwwIYh4BHauGRQg1A&#10;ClYQGNTzMJncAGKvxSjNFuk8SY4x8qmSnD4Ze8Mkok02n4zt27cYJVKPEt2KUdRAghfbXxHr7FyY&#10;Tgy6VehDqX213HYrN+xBoqI9qhlEud/lYqrlnY1tAbqjxviv0N9Uc98k31WHdjroph8oItu9Dggu&#10;2/VyEBABkKcYc+HAcF1LYDaVnFgkedtYGFq8aR1rsjjeOwZvrgX7qqNkd5w5wLi4YyUQDQniFoyu&#10;Hi+4DjbEjSb8oXPCVU2GVddTENKgijL6cfZlw7l3OUPTA5fJZXKdzgcPg7KzYzgVvWXcW9Ihmn40&#10;woCBpMcBCRF4IzxZCuvtBYx1PGSSrRMfZbHDYYGAACfdHPk75IRPTj/GPDkXP0VO6MLTOE6xuYYv&#10;xDjG0my+iBNg/+EYA4TGIThtnz9M0SGU30PRwdkrKLrX/E/R/gbxVopeXWRxmv5LFMWvKVw1cNQM&#10;1yJ3l5m+gzy9vK2/AQAA//8DAFBLAwQUAAYACAAAACEAEG+VNuEAAAANAQAADwAAAGRycy9kb3du&#10;cmV2LnhtbEyPQUvDQBCF74L/YRnBW7sbpWmI2ZRS1FMRbAXxNk2mSWh2N2S3SfrvnZz0NvPe4803&#10;2WYyrRio942zGqKlAkG2cGVjKw1fx7dFAsIHtCW2zpKGG3nY5Pd3GaalG+0nDYdQCS6xPkUNdQhd&#10;KqUvajLol64jy97Z9QYDr30lyx5HLjetfFIqlgYbyxdq7GhXU3E5XI2G9xHH7XP0Ouwv593t57j6&#10;+N5HpPXjw7R9ARFoCn9hmPEZHXJmOrmrLb1oNSwSJg+sx7HiaU5EiVqBOM3aeq1A5pn8/0X+CwAA&#10;//8DAFBLAQItABQABgAIAAAAIQC2gziS/gAAAOEBAAATAAAAAAAAAAAAAAAAAAAAAABbQ29udGVu&#10;dF9UeXBlc10ueG1sUEsBAi0AFAAGAAgAAAAhADj9If/WAAAAlAEAAAsAAAAAAAAAAAAAAAAALwEA&#10;AF9yZWxzLy5yZWxzUEsBAi0AFAAGAAgAAAAhAOToKUzYAgAABAoAAA4AAAAAAAAAAAAAAAAALgIA&#10;AGRycy9lMm9Eb2MueG1sUEsBAi0AFAAGAAgAAAAhABBvlTbhAAAADQEAAA8AAAAAAAAAAAAAAAAA&#10;MgUAAGRycy9kb3ducmV2LnhtbFBLBQYAAAAABAAEAPMAAABABgAAAAA=&#10;">
                <v:shape id="Shape 1287" o:spid="_x0000_s1027" style="position:absolute;width:37836;height:1029;visibility:visible;mso-wrap-style:square;v-text-anchor:top" coordsize="3783622,10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sLcMA&#10;AADdAAAADwAAAGRycy9kb3ducmV2LnhtbERPTWvCQBC9C/0PyxS8SN00B5XUVVSo2JtVC3qbZqdJ&#10;aHYmZFdN/71bELzN433OdN65Wl2o9ZWwgddhAoo4F1txYeCwf3+ZgPIB2WItTAb+yMN89tSbYmbl&#10;yp902YVCxRD2GRooQ2gyrX1ekkM/lIY4cj/SOgwRtoW2LV5juKt1miQj7bDi2FBiQ6uS8t/d2Rn4&#10;4OOyW0hxWguNzvI1SHH7vTam/9wt3kAF6sJDfHdvbJyfTsbw/008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dsLcMAAADdAAAADwAAAAAAAAAAAAAAAACYAgAAZHJzL2Rv&#10;d25yZXYueG1sUEsFBgAAAAAEAAQA9QAAAIgDAAAAAA==&#10;" path="m,l3783622,r,102971l,102971,,e" fillcolor="#2d2f36" stroked="f" strokeweight="0">
                  <v:stroke miterlimit="83231f" joinstyle="miter"/>
                  <v:path arrowok="t" textboxrect="0,0,3783622,102971"/>
                </v:shape>
                <v:shape id="Shape 1288" o:spid="_x0000_s1028" style="position:absolute;left:37840;width:37680;height:1029;visibility:visible;mso-wrap-style:square;v-text-anchor:top" coordsize="3768027,10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T8QA&#10;AADdAAAADwAAAGRycy9kb3ducmV2LnhtbESPQWsCMRCF70L/Q5iCl6UmKuiyNUopCJ5K1fY+bKab&#10;pZvJsom6/vvOoeBthvfmvW82uzF06kpDaiNbmM8MKOI6upYbC1/n/UsJKmVkh11ksnCnBLvt02SD&#10;lYs3PtL1lBslIZwqtOBz7iutU+0pYJrFnli0nzgEzLIOjXYD3iQ8dHphzEoHbFkaPPb07qn+PV2C&#10;hUwrvTbfB/NZfMx9n8piuW4Ka6fP49srqExjfpj/rw9O8Bel4Mo3MoL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WU/EAAAA3QAAAA8AAAAAAAAAAAAAAAAAmAIAAGRycy9k&#10;b3ducmV2LnhtbFBLBQYAAAAABAAEAPUAAACJAwAAAAA=&#10;" path="m,l3768027,r,102971l,102971,,e" fillcolor="#ec7033" stroked="f" strokeweight="0">
                  <v:stroke miterlimit="83231f" joinstyle="miter"/>
                  <v:path arrowok="t" textboxrect="0,0,3768027,102971"/>
                </v:shape>
                <w10:wrap type="topAndBottom" anchorx="page" anchory="page"/>
              </v:group>
            </w:pict>
          </mc:Fallback>
        </mc:AlternateContent>
      </w:r>
      <w:r w:rsidR="00305D7F">
        <w:rPr>
          <w:rFonts w:ascii="Times New Roman" w:eastAsia="Times New Roman" w:hAnsi="Times New Roman" w:cs="Times New Roman"/>
          <w:color w:val="auto"/>
          <w:sz w:val="20"/>
          <w:szCs w:val="20"/>
        </w:rPr>
        <w:br w:type="page"/>
      </w:r>
    </w:p>
    <w:p w:rsidR="00A800FB" w:rsidRDefault="00A800FB" w:rsidP="00A800FB">
      <w:pPr>
        <w:pStyle w:val="Nagwekspisutreci"/>
        <w:jc w:val="center"/>
        <w:rPr>
          <w:rFonts w:ascii="Times New Roman" w:eastAsia="Times New Roman" w:hAnsi="Times New Roman" w:cs="Times New Roman"/>
          <w:color w:val="auto"/>
          <w:sz w:val="20"/>
          <w:szCs w:val="20"/>
        </w:rPr>
      </w:pPr>
    </w:p>
    <w:p w:rsidR="00D873E5" w:rsidRDefault="00D873E5" w:rsidP="00D873E5"/>
    <w:p w:rsidR="00D873E5" w:rsidRDefault="00D873E5" w:rsidP="00D873E5">
      <w:bookmarkStart w:id="1" w:name="_GoBack"/>
      <w:bookmarkEnd w:id="1"/>
    </w:p>
    <w:p w:rsidR="00D873E5" w:rsidRPr="00D873E5" w:rsidRDefault="00D873E5" w:rsidP="00D873E5"/>
    <w:sdt>
      <w:sdtPr>
        <w:rPr>
          <w:rFonts w:ascii="Times New Roman" w:eastAsia="Times New Roman" w:hAnsi="Times New Roman" w:cs="Times New Roman"/>
          <w:color w:val="auto"/>
          <w:sz w:val="20"/>
          <w:szCs w:val="20"/>
        </w:rPr>
        <w:id w:val="569085899"/>
        <w:docPartObj>
          <w:docPartGallery w:val="Table of Contents"/>
          <w:docPartUnique/>
        </w:docPartObj>
      </w:sdtPr>
      <w:sdtEndPr>
        <w:rPr>
          <w:rFonts w:eastAsia="Calibri"/>
          <w:b/>
          <w:bCs/>
          <w:color w:val="000000"/>
          <w:sz w:val="22"/>
          <w:szCs w:val="22"/>
        </w:rPr>
      </w:sdtEndPr>
      <w:sdtContent>
        <w:p w:rsidR="00A800FB" w:rsidRPr="00D43B7E" w:rsidRDefault="00A800FB" w:rsidP="00A800FB">
          <w:pPr>
            <w:pStyle w:val="Nagwekspisutreci"/>
            <w:jc w:val="center"/>
            <w:rPr>
              <w:rFonts w:ascii="Times New Roman" w:hAnsi="Times New Roman" w:cs="Times New Roman"/>
              <w:b/>
              <w:color w:val="auto"/>
              <w:szCs w:val="24"/>
            </w:rPr>
          </w:pPr>
          <w:r w:rsidRPr="00D43B7E">
            <w:rPr>
              <w:rFonts w:ascii="Times New Roman" w:hAnsi="Times New Roman" w:cs="Times New Roman"/>
              <w:b/>
              <w:color w:val="auto"/>
              <w:szCs w:val="24"/>
            </w:rPr>
            <w:t>SPIS TREŚCI</w:t>
          </w:r>
        </w:p>
        <w:p w:rsidR="00D43B7E" w:rsidRPr="00D43B7E" w:rsidRDefault="00A800FB">
          <w:pPr>
            <w:pStyle w:val="Spistreci1"/>
            <w:tabs>
              <w:tab w:val="right" w:leader="dot" w:pos="9016"/>
            </w:tabs>
            <w:rPr>
              <w:rFonts w:asciiTheme="minorHAnsi" w:eastAsiaTheme="minorEastAsia" w:hAnsiTheme="minorHAnsi" w:cstheme="minorBidi"/>
              <w:noProof/>
              <w:sz w:val="24"/>
              <w:szCs w:val="24"/>
            </w:rPr>
          </w:pPr>
          <w:r w:rsidRPr="00D43B7E">
            <w:rPr>
              <w:bCs/>
              <w:sz w:val="24"/>
              <w:szCs w:val="24"/>
            </w:rPr>
            <w:fldChar w:fldCharType="begin"/>
          </w:r>
          <w:r w:rsidRPr="00D43B7E">
            <w:rPr>
              <w:bCs/>
              <w:sz w:val="24"/>
              <w:szCs w:val="24"/>
            </w:rPr>
            <w:instrText xml:space="preserve"> TOC \o "1-3" \h \z \u </w:instrText>
          </w:r>
          <w:r w:rsidRPr="00D43B7E">
            <w:rPr>
              <w:bCs/>
              <w:sz w:val="24"/>
              <w:szCs w:val="24"/>
            </w:rPr>
            <w:fldChar w:fldCharType="separate"/>
          </w:r>
          <w:hyperlink w:anchor="_Toc185573237" w:history="1">
            <w:r w:rsidR="00D43B7E" w:rsidRPr="00D43B7E">
              <w:rPr>
                <w:rStyle w:val="Hipercze"/>
                <w:noProof/>
                <w:sz w:val="24"/>
                <w:szCs w:val="24"/>
              </w:rPr>
              <w:t>1. ZAMAWIAJĄCY</w:t>
            </w:r>
            <w:r w:rsidR="00D43B7E" w:rsidRPr="00D43B7E">
              <w:rPr>
                <w:noProof/>
                <w:webHidden/>
                <w:sz w:val="24"/>
                <w:szCs w:val="24"/>
              </w:rPr>
              <w:tab/>
            </w:r>
            <w:r w:rsidR="00D43B7E" w:rsidRPr="00D43B7E">
              <w:rPr>
                <w:noProof/>
                <w:webHidden/>
                <w:sz w:val="24"/>
                <w:szCs w:val="24"/>
              </w:rPr>
              <w:fldChar w:fldCharType="begin"/>
            </w:r>
            <w:r w:rsidR="00D43B7E" w:rsidRPr="00D43B7E">
              <w:rPr>
                <w:noProof/>
                <w:webHidden/>
                <w:sz w:val="24"/>
                <w:szCs w:val="24"/>
              </w:rPr>
              <w:instrText xml:space="preserve"> PAGEREF _Toc185573237 \h </w:instrText>
            </w:r>
            <w:r w:rsidR="00D43B7E" w:rsidRPr="00D43B7E">
              <w:rPr>
                <w:noProof/>
                <w:webHidden/>
                <w:sz w:val="24"/>
                <w:szCs w:val="24"/>
              </w:rPr>
            </w:r>
            <w:r w:rsidR="00D43B7E" w:rsidRPr="00D43B7E">
              <w:rPr>
                <w:noProof/>
                <w:webHidden/>
                <w:sz w:val="24"/>
                <w:szCs w:val="24"/>
              </w:rPr>
              <w:fldChar w:fldCharType="separate"/>
            </w:r>
            <w:r w:rsidR="00D43B7E" w:rsidRPr="00D43B7E">
              <w:rPr>
                <w:noProof/>
                <w:webHidden/>
                <w:sz w:val="24"/>
                <w:szCs w:val="24"/>
              </w:rPr>
              <w:t>3</w:t>
            </w:r>
            <w:r w:rsidR="00D43B7E"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38" w:history="1">
            <w:r w:rsidRPr="00D43B7E">
              <w:rPr>
                <w:rStyle w:val="Hipercze"/>
                <w:noProof/>
                <w:sz w:val="24"/>
                <w:szCs w:val="24"/>
              </w:rPr>
              <w:t>2. TRYB UDZIELANIA ZAMÓWIENIA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_Toc185573238 \h </w:instrText>
            </w:r>
            <w:r w:rsidRPr="00D43B7E">
              <w:rPr>
                <w:noProof/>
                <w:webHidden/>
                <w:sz w:val="24"/>
                <w:szCs w:val="24"/>
              </w:rPr>
            </w:r>
            <w:r w:rsidRPr="00D43B7E">
              <w:rPr>
                <w:noProof/>
                <w:webHidden/>
                <w:sz w:val="24"/>
                <w:szCs w:val="24"/>
              </w:rPr>
              <w:fldChar w:fldCharType="separate"/>
            </w:r>
            <w:r w:rsidRPr="00D43B7E">
              <w:rPr>
                <w:noProof/>
                <w:webHidden/>
                <w:sz w:val="24"/>
                <w:szCs w:val="24"/>
              </w:rPr>
              <w:t>3</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39" w:history="1">
            <w:r w:rsidRPr="00D43B7E">
              <w:rPr>
                <w:rStyle w:val="Hipercze"/>
                <w:noProof/>
                <w:sz w:val="24"/>
                <w:szCs w:val="24"/>
              </w:rPr>
              <w:t>3. OPIS PRZEDMIOTU ZAMÓWIENIA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_Toc185573239 \h </w:instrText>
            </w:r>
            <w:r w:rsidRPr="00D43B7E">
              <w:rPr>
                <w:noProof/>
                <w:webHidden/>
                <w:sz w:val="24"/>
                <w:szCs w:val="24"/>
              </w:rPr>
            </w:r>
            <w:r w:rsidRPr="00D43B7E">
              <w:rPr>
                <w:noProof/>
                <w:webHidden/>
                <w:sz w:val="24"/>
                <w:szCs w:val="24"/>
              </w:rPr>
              <w:fldChar w:fldCharType="separate"/>
            </w:r>
            <w:r w:rsidRPr="00D43B7E">
              <w:rPr>
                <w:noProof/>
                <w:webHidden/>
                <w:sz w:val="24"/>
                <w:szCs w:val="24"/>
              </w:rPr>
              <w:t>3</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0" w:history="1">
            <w:r w:rsidRPr="00D43B7E">
              <w:rPr>
                <w:rStyle w:val="Hipercze"/>
                <w:noProof/>
                <w:sz w:val="24"/>
                <w:szCs w:val="24"/>
              </w:rPr>
              <w:t>4. OPIS CZĘŚCI ZAMÓWIENIA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_Toc185573240 \h </w:instrText>
            </w:r>
            <w:r w:rsidRPr="00D43B7E">
              <w:rPr>
                <w:noProof/>
                <w:webHidden/>
                <w:sz w:val="24"/>
                <w:szCs w:val="24"/>
              </w:rPr>
            </w:r>
            <w:r w:rsidRPr="00D43B7E">
              <w:rPr>
                <w:noProof/>
                <w:webHidden/>
                <w:sz w:val="24"/>
                <w:szCs w:val="24"/>
              </w:rPr>
              <w:fldChar w:fldCharType="separate"/>
            </w:r>
            <w:r w:rsidRPr="00D43B7E">
              <w:rPr>
                <w:noProof/>
                <w:webHidden/>
                <w:sz w:val="24"/>
                <w:szCs w:val="24"/>
              </w:rPr>
              <w:t>5</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1" w:history="1">
            <w:r w:rsidRPr="00D43B7E">
              <w:rPr>
                <w:rStyle w:val="Hipercze"/>
                <w:noProof/>
                <w:sz w:val="24"/>
                <w:szCs w:val="24"/>
              </w:rPr>
              <w:t>5. ZAMÓWIENIE O KTÓRYCH MOWA W ART. 214 UST. 1 PKT 8 USTAWY PRAWO ZAMÓWIEŃ PUBLICZNYCH</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_Toc185573241 \h </w:instrText>
            </w:r>
            <w:r w:rsidRPr="00D43B7E">
              <w:rPr>
                <w:noProof/>
                <w:webHidden/>
                <w:sz w:val="24"/>
                <w:szCs w:val="24"/>
              </w:rPr>
            </w:r>
            <w:r w:rsidRPr="00D43B7E">
              <w:rPr>
                <w:noProof/>
                <w:webHidden/>
                <w:sz w:val="24"/>
                <w:szCs w:val="24"/>
              </w:rPr>
              <w:fldChar w:fldCharType="separate"/>
            </w:r>
            <w:r w:rsidRPr="00D43B7E">
              <w:rPr>
                <w:noProof/>
                <w:webHidden/>
                <w:sz w:val="24"/>
                <w:szCs w:val="24"/>
              </w:rPr>
              <w:t>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2" w:history="1">
            <w:r w:rsidRPr="00D43B7E">
              <w:rPr>
                <w:rStyle w:val="Hipercze"/>
                <w:noProof/>
                <w:sz w:val="24"/>
                <w:szCs w:val="24"/>
              </w:rPr>
              <w:t>6. OPIS SPOSOBU PRZEDSTAWIANIA OFERT WARIANTOWYCH</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_Toc185573242 \h </w:instrText>
            </w:r>
            <w:r w:rsidRPr="00D43B7E">
              <w:rPr>
                <w:noProof/>
                <w:webHidden/>
                <w:sz w:val="24"/>
                <w:szCs w:val="24"/>
              </w:rPr>
            </w:r>
            <w:r w:rsidRPr="00D43B7E">
              <w:rPr>
                <w:noProof/>
                <w:webHidden/>
                <w:sz w:val="24"/>
                <w:szCs w:val="24"/>
              </w:rPr>
              <w:fldChar w:fldCharType="separate"/>
            </w:r>
            <w:r w:rsidRPr="00D43B7E">
              <w:rPr>
                <w:noProof/>
                <w:webHidden/>
                <w:sz w:val="24"/>
                <w:szCs w:val="24"/>
              </w:rPr>
              <w:t>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3" w:history="1">
            <w:r w:rsidRPr="00D43B7E">
              <w:rPr>
                <w:rStyle w:val="Hipercze"/>
                <w:noProof/>
                <w:sz w:val="24"/>
                <w:szCs w:val="24"/>
              </w:rPr>
              <w:t>8. WARUNKI UDZIAŁU W POSTĘPOWANIU</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_Toc185573243 \h </w:instrText>
            </w:r>
            <w:r w:rsidRPr="00D43B7E">
              <w:rPr>
                <w:noProof/>
                <w:webHidden/>
                <w:sz w:val="24"/>
                <w:szCs w:val="24"/>
              </w:rPr>
            </w:r>
            <w:r w:rsidRPr="00D43B7E">
              <w:rPr>
                <w:noProof/>
                <w:webHidden/>
                <w:sz w:val="24"/>
                <w:szCs w:val="24"/>
              </w:rPr>
              <w:fldChar w:fldCharType="separate"/>
            </w:r>
            <w:r w:rsidRPr="00D43B7E">
              <w:rPr>
                <w:noProof/>
                <w:webHidden/>
                <w:sz w:val="24"/>
                <w:szCs w:val="24"/>
              </w:rPr>
              <w:t>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4" w:history="1">
            <w:r w:rsidRPr="00D43B7E">
              <w:rPr>
                <w:rStyle w:val="Hipercze"/>
                <w:noProof/>
                <w:sz w:val="24"/>
                <w:szCs w:val="24"/>
              </w:rPr>
              <w:t>9 . PODSTAWY WYKLUCZENIA Z POSTĘPOWANIA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_Toc185573244 \h </w:instrText>
            </w:r>
            <w:r w:rsidRPr="00D43B7E">
              <w:rPr>
                <w:noProof/>
                <w:webHidden/>
                <w:sz w:val="24"/>
                <w:szCs w:val="24"/>
              </w:rPr>
            </w:r>
            <w:r w:rsidRPr="00D43B7E">
              <w:rPr>
                <w:noProof/>
                <w:webHidden/>
                <w:sz w:val="24"/>
                <w:szCs w:val="24"/>
              </w:rPr>
              <w:fldChar w:fldCharType="separate"/>
            </w:r>
            <w:r w:rsidRPr="00D43B7E">
              <w:rPr>
                <w:noProof/>
                <w:webHidden/>
                <w:sz w:val="24"/>
                <w:szCs w:val="24"/>
              </w:rPr>
              <w:t>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5" w:history="1">
            <w:r w:rsidRPr="00D43B7E">
              <w:rPr>
                <w:rStyle w:val="Hipercze"/>
                <w:noProof/>
                <w:sz w:val="24"/>
                <w:szCs w:val="24"/>
              </w:rPr>
              <w:t>10. PODMIOTOWE ŚRODKI DOWODOWE</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_Toc185573245 \h </w:instrText>
            </w:r>
            <w:r w:rsidRPr="00D43B7E">
              <w:rPr>
                <w:noProof/>
                <w:webHidden/>
                <w:sz w:val="24"/>
                <w:szCs w:val="24"/>
              </w:rPr>
            </w:r>
            <w:r w:rsidRPr="00D43B7E">
              <w:rPr>
                <w:noProof/>
                <w:webHidden/>
                <w:sz w:val="24"/>
                <w:szCs w:val="24"/>
              </w:rPr>
              <w:fldChar w:fldCharType="separate"/>
            </w:r>
            <w:r w:rsidRPr="00D43B7E">
              <w:rPr>
                <w:noProof/>
                <w:webHidden/>
                <w:sz w:val="24"/>
                <w:szCs w:val="24"/>
              </w:rPr>
              <w:t>7</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6" w:history="1">
            <w:r w:rsidRPr="00D43B7E">
              <w:rPr>
                <w:rStyle w:val="Hipercze"/>
                <w:noProof/>
                <w:sz w:val="24"/>
                <w:szCs w:val="24"/>
              </w:rPr>
              <w:t>11. TRYB POROZUMIEWANIA SIĘ ZAMAWIAJĄCEGO Z WYKONAWCAMI U IDZIELANIA WYJAŚNIEŃ SPECYFIKACJI WAUNKÓW ZAMÓWIENIA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_Toc185573246 \h </w:instrText>
            </w:r>
            <w:r w:rsidRPr="00D43B7E">
              <w:rPr>
                <w:noProof/>
                <w:webHidden/>
                <w:sz w:val="24"/>
                <w:szCs w:val="24"/>
              </w:rPr>
            </w:r>
            <w:r w:rsidRPr="00D43B7E">
              <w:rPr>
                <w:noProof/>
                <w:webHidden/>
                <w:sz w:val="24"/>
                <w:szCs w:val="24"/>
              </w:rPr>
              <w:fldChar w:fldCharType="separate"/>
            </w:r>
            <w:r w:rsidRPr="00D43B7E">
              <w:rPr>
                <w:noProof/>
                <w:webHidden/>
                <w:sz w:val="24"/>
                <w:szCs w:val="24"/>
              </w:rPr>
              <w:t>7</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7" w:history="1">
            <w:r w:rsidRPr="00D43B7E">
              <w:rPr>
                <w:rStyle w:val="Hipercze"/>
                <w:noProof/>
                <w:sz w:val="24"/>
                <w:szCs w:val="24"/>
              </w:rPr>
              <w:t>12. KONTAKT Z ZAMAWIAJĄCYM</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_Toc185573247 \h </w:instrText>
            </w:r>
            <w:r w:rsidRPr="00D43B7E">
              <w:rPr>
                <w:noProof/>
                <w:webHidden/>
                <w:sz w:val="24"/>
                <w:szCs w:val="24"/>
              </w:rPr>
            </w:r>
            <w:r w:rsidRPr="00D43B7E">
              <w:rPr>
                <w:noProof/>
                <w:webHidden/>
                <w:sz w:val="24"/>
                <w:szCs w:val="24"/>
              </w:rPr>
              <w:fldChar w:fldCharType="separate"/>
            </w:r>
            <w:r w:rsidRPr="00D43B7E">
              <w:rPr>
                <w:noProof/>
                <w:webHidden/>
                <w:sz w:val="24"/>
                <w:szCs w:val="24"/>
              </w:rPr>
              <w:t>9</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8" w:history="1">
            <w:r w:rsidRPr="00D43B7E">
              <w:rPr>
                <w:rStyle w:val="Hipercze"/>
                <w:noProof/>
                <w:sz w:val="24"/>
                <w:szCs w:val="24"/>
              </w:rPr>
              <w:t>13. TERMIN ZWIĄZANIA OFERTĄ</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_Toc185573248 \h </w:instrText>
            </w:r>
            <w:r w:rsidRPr="00D43B7E">
              <w:rPr>
                <w:noProof/>
                <w:webHidden/>
                <w:sz w:val="24"/>
                <w:szCs w:val="24"/>
              </w:rPr>
            </w:r>
            <w:r w:rsidRPr="00D43B7E">
              <w:rPr>
                <w:noProof/>
                <w:webHidden/>
                <w:sz w:val="24"/>
                <w:szCs w:val="24"/>
              </w:rPr>
              <w:fldChar w:fldCharType="separate"/>
            </w:r>
            <w:r w:rsidRPr="00D43B7E">
              <w:rPr>
                <w:noProof/>
                <w:webHidden/>
                <w:sz w:val="24"/>
                <w:szCs w:val="24"/>
              </w:rPr>
              <w:t>9</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49" w:history="1">
            <w:r w:rsidRPr="00D43B7E">
              <w:rPr>
                <w:rStyle w:val="Hipercze"/>
                <w:noProof/>
                <w:sz w:val="24"/>
                <w:szCs w:val="24"/>
              </w:rPr>
              <w:t>14.  OPIS SPOSOBU PRZYGOTOWANIA OFERTY</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_Toc185573249 \h </w:instrText>
            </w:r>
            <w:r w:rsidRPr="00D43B7E">
              <w:rPr>
                <w:noProof/>
                <w:webHidden/>
                <w:sz w:val="24"/>
                <w:szCs w:val="24"/>
              </w:rPr>
            </w:r>
            <w:r w:rsidRPr="00D43B7E">
              <w:rPr>
                <w:noProof/>
                <w:webHidden/>
                <w:sz w:val="24"/>
                <w:szCs w:val="24"/>
              </w:rPr>
              <w:fldChar w:fldCharType="separate"/>
            </w:r>
            <w:r w:rsidRPr="00D43B7E">
              <w:rPr>
                <w:noProof/>
                <w:webHidden/>
                <w:sz w:val="24"/>
                <w:szCs w:val="24"/>
              </w:rPr>
              <w:t>9</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0" w:history="1">
            <w:r w:rsidRPr="00D43B7E">
              <w:rPr>
                <w:rStyle w:val="Hipercze"/>
                <w:noProof/>
                <w:sz w:val="24"/>
                <w:szCs w:val="24"/>
              </w:rPr>
              <w:t>15. TERMIN SKŁADANIA I OTWARCIA OFERT</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_Toc185573250 \h </w:instrText>
            </w:r>
            <w:r w:rsidRPr="00D43B7E">
              <w:rPr>
                <w:noProof/>
                <w:webHidden/>
                <w:sz w:val="24"/>
                <w:szCs w:val="24"/>
              </w:rPr>
            </w:r>
            <w:r w:rsidRPr="00D43B7E">
              <w:rPr>
                <w:noProof/>
                <w:webHidden/>
                <w:sz w:val="24"/>
                <w:szCs w:val="24"/>
              </w:rPr>
              <w:fldChar w:fldCharType="separate"/>
            </w:r>
            <w:r w:rsidRPr="00D43B7E">
              <w:rPr>
                <w:noProof/>
                <w:webHidden/>
                <w:sz w:val="24"/>
                <w:szCs w:val="24"/>
              </w:rPr>
              <w:t>11</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1" w:history="1">
            <w:r w:rsidRPr="00D43B7E">
              <w:rPr>
                <w:rStyle w:val="Hipercze"/>
                <w:noProof/>
                <w:sz w:val="24"/>
                <w:szCs w:val="24"/>
              </w:rPr>
              <w:t>16. OPIS SPOSOBU OBLICZANIA CENY OFERTY</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_Toc185573251 \h </w:instrText>
            </w:r>
            <w:r w:rsidRPr="00D43B7E">
              <w:rPr>
                <w:noProof/>
                <w:webHidden/>
                <w:sz w:val="24"/>
                <w:szCs w:val="24"/>
              </w:rPr>
            </w:r>
            <w:r w:rsidRPr="00D43B7E">
              <w:rPr>
                <w:noProof/>
                <w:webHidden/>
                <w:sz w:val="24"/>
                <w:szCs w:val="24"/>
              </w:rPr>
              <w:fldChar w:fldCharType="separate"/>
            </w:r>
            <w:r w:rsidRPr="00D43B7E">
              <w:rPr>
                <w:noProof/>
                <w:webHidden/>
                <w:sz w:val="24"/>
                <w:szCs w:val="24"/>
              </w:rPr>
              <w:t>12</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2" w:history="1">
            <w:r w:rsidRPr="00D43B7E">
              <w:rPr>
                <w:rStyle w:val="Hipercze"/>
                <w:noProof/>
                <w:sz w:val="24"/>
                <w:szCs w:val="24"/>
              </w:rPr>
              <w:t>17. KRYTERIA OCENY OFERT ORAZ SPOSÓB OCENY OFERT</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_Toc185573252 \h </w:instrText>
            </w:r>
            <w:r w:rsidRPr="00D43B7E">
              <w:rPr>
                <w:noProof/>
                <w:webHidden/>
                <w:sz w:val="24"/>
                <w:szCs w:val="24"/>
              </w:rPr>
            </w:r>
            <w:r w:rsidRPr="00D43B7E">
              <w:rPr>
                <w:noProof/>
                <w:webHidden/>
                <w:sz w:val="24"/>
                <w:szCs w:val="24"/>
              </w:rPr>
              <w:fldChar w:fldCharType="separate"/>
            </w:r>
            <w:r w:rsidRPr="00D43B7E">
              <w:rPr>
                <w:noProof/>
                <w:webHidden/>
                <w:sz w:val="24"/>
                <w:szCs w:val="24"/>
              </w:rPr>
              <w:t>12</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3" w:history="1">
            <w:r w:rsidRPr="00D43B7E">
              <w:rPr>
                <w:rStyle w:val="Hipercze"/>
                <w:noProof/>
                <w:sz w:val="24"/>
                <w:szCs w:val="24"/>
              </w:rPr>
              <w:t>18. TRYB OGŁOSZENIA WYNIKÓW ORAZ TRYB ZAWARCIA UMOWY</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_Toc185573253 \h </w:instrText>
            </w:r>
            <w:r w:rsidRPr="00D43B7E">
              <w:rPr>
                <w:noProof/>
                <w:webHidden/>
                <w:sz w:val="24"/>
                <w:szCs w:val="24"/>
              </w:rPr>
            </w:r>
            <w:r w:rsidRPr="00D43B7E">
              <w:rPr>
                <w:noProof/>
                <w:webHidden/>
                <w:sz w:val="24"/>
                <w:szCs w:val="24"/>
              </w:rPr>
              <w:fldChar w:fldCharType="separate"/>
            </w:r>
            <w:r w:rsidRPr="00D43B7E">
              <w:rPr>
                <w:noProof/>
                <w:webHidden/>
                <w:sz w:val="24"/>
                <w:szCs w:val="24"/>
              </w:rPr>
              <w:t>13</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4" w:history="1">
            <w:r w:rsidRPr="00D43B7E">
              <w:rPr>
                <w:rStyle w:val="Hipercze"/>
                <w:noProof/>
                <w:sz w:val="24"/>
                <w:szCs w:val="24"/>
              </w:rPr>
              <w:t>19. WARUNKI UMOWY O WYKONANIE ZAMÓWIENIA</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_Toc185573254 \h </w:instrText>
            </w:r>
            <w:r w:rsidRPr="00D43B7E">
              <w:rPr>
                <w:noProof/>
                <w:webHidden/>
                <w:sz w:val="24"/>
                <w:szCs w:val="24"/>
              </w:rPr>
            </w:r>
            <w:r w:rsidRPr="00D43B7E">
              <w:rPr>
                <w:noProof/>
                <w:webHidden/>
                <w:sz w:val="24"/>
                <w:szCs w:val="24"/>
              </w:rPr>
              <w:fldChar w:fldCharType="separate"/>
            </w:r>
            <w:r w:rsidRPr="00D43B7E">
              <w:rPr>
                <w:noProof/>
                <w:webHidden/>
                <w:sz w:val="24"/>
                <w:szCs w:val="24"/>
              </w:rPr>
              <w:t>13</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5" w:history="1">
            <w:r w:rsidRPr="00D43B7E">
              <w:rPr>
                <w:rStyle w:val="Hipercze"/>
                <w:noProof/>
                <w:sz w:val="24"/>
                <w:szCs w:val="24"/>
              </w:rPr>
              <w:t>20. ŚRODKI OCHRONY PRAWNEJ</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_Toc185573255 \h </w:instrText>
            </w:r>
            <w:r w:rsidRPr="00D43B7E">
              <w:rPr>
                <w:noProof/>
                <w:webHidden/>
                <w:sz w:val="24"/>
                <w:szCs w:val="24"/>
              </w:rPr>
            </w:r>
            <w:r w:rsidRPr="00D43B7E">
              <w:rPr>
                <w:noProof/>
                <w:webHidden/>
                <w:sz w:val="24"/>
                <w:szCs w:val="24"/>
              </w:rPr>
              <w:fldChar w:fldCharType="separate"/>
            </w:r>
            <w:r w:rsidRPr="00D43B7E">
              <w:rPr>
                <w:noProof/>
                <w:webHidden/>
                <w:sz w:val="24"/>
                <w:szCs w:val="24"/>
              </w:rPr>
              <w:t>14</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6" w:history="1">
            <w:r w:rsidRPr="00D43B7E">
              <w:rPr>
                <w:rStyle w:val="Hipercze"/>
                <w:noProof/>
                <w:sz w:val="24"/>
                <w:szCs w:val="24"/>
              </w:rPr>
              <w:t>21. OCHRONA DANYCH OSOBOWYCH</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_Toc185573256 \h </w:instrText>
            </w:r>
            <w:r w:rsidRPr="00D43B7E">
              <w:rPr>
                <w:noProof/>
                <w:webHidden/>
                <w:sz w:val="24"/>
                <w:szCs w:val="24"/>
              </w:rPr>
            </w:r>
            <w:r w:rsidRPr="00D43B7E">
              <w:rPr>
                <w:noProof/>
                <w:webHidden/>
                <w:sz w:val="24"/>
                <w:szCs w:val="24"/>
              </w:rPr>
              <w:fldChar w:fldCharType="separate"/>
            </w:r>
            <w:r w:rsidRPr="00D43B7E">
              <w:rPr>
                <w:noProof/>
                <w:webHidden/>
                <w:sz w:val="24"/>
                <w:szCs w:val="24"/>
              </w:rPr>
              <w:t>15</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7" w:history="1">
            <w:r w:rsidRPr="00D43B7E">
              <w:rPr>
                <w:rStyle w:val="Hipercze"/>
                <w:noProof/>
                <w:sz w:val="24"/>
                <w:szCs w:val="24"/>
              </w:rPr>
              <w:t>22. ZAMAWIAJĄCY NIE PRZEWIDUJE</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_Toc185573257 \h </w:instrText>
            </w:r>
            <w:r w:rsidRPr="00D43B7E">
              <w:rPr>
                <w:noProof/>
                <w:webHidden/>
                <w:sz w:val="24"/>
                <w:szCs w:val="24"/>
              </w:rPr>
            </w:r>
            <w:r w:rsidRPr="00D43B7E">
              <w:rPr>
                <w:noProof/>
                <w:webHidden/>
                <w:sz w:val="24"/>
                <w:szCs w:val="24"/>
              </w:rPr>
              <w:fldChar w:fldCharType="separate"/>
            </w:r>
            <w:r w:rsidRPr="00D43B7E">
              <w:rPr>
                <w:noProof/>
                <w:webHidden/>
                <w:sz w:val="24"/>
                <w:szCs w:val="24"/>
              </w:rPr>
              <w:t>16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8" w:history="1">
            <w:r w:rsidRPr="00D43B7E">
              <w:rPr>
                <w:rStyle w:val="Hipercze"/>
                <w:noProof/>
                <w:sz w:val="24"/>
                <w:szCs w:val="24"/>
              </w:rPr>
              <w:t>23. POSTANOWIENIE KOŃCOWE</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_Toc185573258 \h </w:instrText>
            </w:r>
            <w:r w:rsidRPr="00D43B7E">
              <w:rPr>
                <w:noProof/>
                <w:webHidden/>
                <w:sz w:val="24"/>
                <w:szCs w:val="24"/>
              </w:rPr>
            </w:r>
            <w:r w:rsidRPr="00D43B7E">
              <w:rPr>
                <w:noProof/>
                <w:webHidden/>
                <w:sz w:val="24"/>
                <w:szCs w:val="24"/>
              </w:rPr>
              <w:fldChar w:fldCharType="separate"/>
            </w:r>
            <w:r w:rsidRPr="00D43B7E">
              <w:rPr>
                <w:noProof/>
                <w:webHidden/>
                <w:sz w:val="24"/>
                <w:szCs w:val="24"/>
              </w:rPr>
              <w:t>16</w:t>
            </w:r>
            <w:r w:rsidRPr="00D43B7E">
              <w:rPr>
                <w:noProof/>
                <w:webHidden/>
                <w:sz w:val="24"/>
                <w:szCs w:val="24"/>
              </w:rPr>
              <w:fldChar w:fldCharType="end"/>
            </w:r>
          </w:hyperlink>
        </w:p>
        <w:p w:rsidR="00D43B7E" w:rsidRPr="00D43B7E" w:rsidRDefault="00D43B7E">
          <w:pPr>
            <w:pStyle w:val="Spistreci1"/>
            <w:tabs>
              <w:tab w:val="right" w:leader="dot" w:pos="9016"/>
            </w:tabs>
            <w:rPr>
              <w:rFonts w:asciiTheme="minorHAnsi" w:eastAsiaTheme="minorEastAsia" w:hAnsiTheme="minorHAnsi" w:cstheme="minorBidi"/>
              <w:noProof/>
              <w:sz w:val="24"/>
              <w:szCs w:val="24"/>
            </w:rPr>
          </w:pPr>
          <w:hyperlink w:anchor="_Toc185573259" w:history="1">
            <w:r w:rsidRPr="00D43B7E">
              <w:rPr>
                <w:rStyle w:val="Hipercze"/>
                <w:noProof/>
                <w:sz w:val="24"/>
                <w:szCs w:val="24"/>
              </w:rPr>
              <w:t>24.ZAŁĄCZNIKI:</w:t>
            </w:r>
            <w:r w:rsidRPr="00D43B7E">
              <w:rPr>
                <w:noProof/>
                <w:webHidden/>
                <w:sz w:val="24"/>
                <w:szCs w:val="24"/>
              </w:rPr>
              <w:tab/>
            </w:r>
            <w:r w:rsidRPr="00D43B7E">
              <w:rPr>
                <w:noProof/>
                <w:webHidden/>
                <w:sz w:val="24"/>
                <w:szCs w:val="24"/>
              </w:rPr>
              <w:fldChar w:fldCharType="begin"/>
            </w:r>
            <w:r w:rsidRPr="00D43B7E">
              <w:rPr>
                <w:noProof/>
                <w:webHidden/>
                <w:sz w:val="24"/>
                <w:szCs w:val="24"/>
              </w:rPr>
              <w:instrText xml:space="preserve"> PAGEREF _Toc185573259 \h </w:instrText>
            </w:r>
            <w:r w:rsidRPr="00D43B7E">
              <w:rPr>
                <w:noProof/>
                <w:webHidden/>
                <w:sz w:val="24"/>
                <w:szCs w:val="24"/>
              </w:rPr>
            </w:r>
            <w:r w:rsidRPr="00D43B7E">
              <w:rPr>
                <w:noProof/>
                <w:webHidden/>
                <w:sz w:val="24"/>
                <w:szCs w:val="24"/>
              </w:rPr>
              <w:fldChar w:fldCharType="separate"/>
            </w:r>
            <w:r w:rsidRPr="00D43B7E">
              <w:rPr>
                <w:noProof/>
                <w:webHidden/>
                <w:sz w:val="24"/>
                <w:szCs w:val="24"/>
              </w:rPr>
              <w:t>16</w:t>
            </w:r>
            <w:r w:rsidRPr="00D43B7E">
              <w:rPr>
                <w:noProof/>
                <w:webHidden/>
                <w:sz w:val="24"/>
                <w:szCs w:val="24"/>
              </w:rPr>
              <w:fldChar w:fldCharType="end"/>
            </w:r>
          </w:hyperlink>
        </w:p>
        <w:p w:rsidR="00A800FB" w:rsidRPr="00A800FB" w:rsidRDefault="00A800FB" w:rsidP="00A800FB">
          <w:pPr>
            <w:rPr>
              <w:rFonts w:ascii="Times New Roman" w:hAnsi="Times New Roman" w:cs="Times New Roman"/>
            </w:rPr>
          </w:pPr>
          <w:r w:rsidRPr="00D43B7E">
            <w:rPr>
              <w:rFonts w:ascii="Times New Roman" w:hAnsi="Times New Roman" w:cs="Times New Roman"/>
              <w:bCs/>
              <w:sz w:val="24"/>
              <w:szCs w:val="24"/>
            </w:rPr>
            <w:fldChar w:fldCharType="end"/>
          </w:r>
        </w:p>
      </w:sdtContent>
    </w:sdt>
    <w:p w:rsidR="00A800FB" w:rsidRPr="00A800FB" w:rsidRDefault="00A800FB" w:rsidP="00A800FB">
      <w:pPr>
        <w:tabs>
          <w:tab w:val="num" w:pos="360"/>
        </w:tabs>
        <w:ind w:left="360" w:hanging="360"/>
        <w:jc w:val="right"/>
        <w:rPr>
          <w:rFonts w:ascii="Times New Roman" w:hAnsi="Times New Roman" w:cs="Times New Roman"/>
          <w:b/>
          <w:sz w:val="26"/>
        </w:rPr>
      </w:pPr>
    </w:p>
    <w:p w:rsidR="00A800FB" w:rsidRPr="00A800FB" w:rsidRDefault="00A800FB" w:rsidP="00A800FB">
      <w:pPr>
        <w:tabs>
          <w:tab w:val="num" w:pos="360"/>
        </w:tabs>
        <w:ind w:left="360" w:hanging="360"/>
        <w:jc w:val="right"/>
        <w:rPr>
          <w:rFonts w:ascii="Times New Roman" w:hAnsi="Times New Roman" w:cs="Times New Roman"/>
          <w:b/>
          <w:sz w:val="26"/>
        </w:rPr>
      </w:pPr>
    </w:p>
    <w:p w:rsidR="00A800FB" w:rsidRPr="00A800FB" w:rsidRDefault="00751F14" w:rsidP="00751F14">
      <w:pPr>
        <w:tabs>
          <w:tab w:val="num" w:pos="360"/>
          <w:tab w:val="left" w:pos="5007"/>
        </w:tabs>
        <w:ind w:left="360" w:hanging="360"/>
        <w:rPr>
          <w:rFonts w:ascii="Times New Roman" w:hAnsi="Times New Roman" w:cs="Times New Roman"/>
          <w:b/>
          <w:sz w:val="26"/>
        </w:rPr>
      </w:pPr>
      <w:r>
        <w:rPr>
          <w:rFonts w:ascii="Times New Roman" w:hAnsi="Times New Roman" w:cs="Times New Roman"/>
          <w:b/>
          <w:sz w:val="26"/>
        </w:rPr>
        <w:tab/>
      </w:r>
      <w:r>
        <w:rPr>
          <w:rFonts w:ascii="Times New Roman" w:hAnsi="Times New Roman" w:cs="Times New Roman"/>
          <w:b/>
          <w:sz w:val="26"/>
        </w:rPr>
        <w:tab/>
      </w:r>
    </w:p>
    <w:p w:rsidR="00A800FB" w:rsidRPr="00A800FB" w:rsidRDefault="00A800FB" w:rsidP="00A800FB">
      <w:pPr>
        <w:tabs>
          <w:tab w:val="num" w:pos="360"/>
        </w:tabs>
        <w:ind w:left="360" w:hanging="360"/>
        <w:jc w:val="right"/>
        <w:rPr>
          <w:rFonts w:ascii="Times New Roman" w:hAnsi="Times New Roman" w:cs="Times New Roman"/>
          <w:b/>
          <w:sz w:val="26"/>
        </w:rPr>
      </w:pPr>
    </w:p>
    <w:p w:rsidR="00A800FB" w:rsidRPr="00A800FB" w:rsidRDefault="00A800FB" w:rsidP="00A800FB">
      <w:pPr>
        <w:tabs>
          <w:tab w:val="num" w:pos="360"/>
        </w:tabs>
        <w:ind w:left="360" w:hanging="360"/>
        <w:jc w:val="right"/>
        <w:rPr>
          <w:rFonts w:ascii="Times New Roman" w:hAnsi="Times New Roman" w:cs="Times New Roman"/>
          <w:b/>
          <w:sz w:val="26"/>
        </w:rPr>
      </w:pPr>
    </w:p>
    <w:p w:rsidR="00A800FB" w:rsidRPr="00A800FB" w:rsidRDefault="00A800FB" w:rsidP="00A800FB">
      <w:pPr>
        <w:tabs>
          <w:tab w:val="num" w:pos="360"/>
        </w:tabs>
        <w:ind w:left="360" w:hanging="360"/>
        <w:jc w:val="right"/>
        <w:rPr>
          <w:rFonts w:ascii="Times New Roman" w:hAnsi="Times New Roman" w:cs="Times New Roman"/>
          <w:b/>
          <w:sz w:val="26"/>
        </w:rPr>
      </w:pPr>
    </w:p>
    <w:p w:rsidR="00A800FB" w:rsidRPr="00A800FB" w:rsidRDefault="00A800FB" w:rsidP="00A800FB">
      <w:pPr>
        <w:tabs>
          <w:tab w:val="num" w:pos="360"/>
        </w:tabs>
        <w:jc w:val="both"/>
        <w:rPr>
          <w:rFonts w:ascii="Times New Roman" w:hAnsi="Times New Roman" w:cs="Times New Roman"/>
          <w:b/>
          <w:sz w:val="26"/>
        </w:rPr>
      </w:pPr>
    </w:p>
    <w:p w:rsidR="00A800FB" w:rsidRPr="00A800FB" w:rsidRDefault="00A800FB" w:rsidP="00A800FB">
      <w:pPr>
        <w:pStyle w:val="Nagwek1"/>
        <w:rPr>
          <w:rFonts w:ascii="Times New Roman" w:hAnsi="Times New Roman" w:cs="Times New Roman"/>
          <w:b/>
          <w:color w:val="auto"/>
          <w:sz w:val="28"/>
          <w:szCs w:val="28"/>
        </w:rPr>
      </w:pPr>
      <w:bookmarkStart w:id="2" w:name="_Toc185573237"/>
      <w:r w:rsidRPr="00A800FB">
        <w:rPr>
          <w:rFonts w:ascii="Times New Roman" w:hAnsi="Times New Roman" w:cs="Times New Roman"/>
          <w:b/>
          <w:color w:val="auto"/>
          <w:sz w:val="28"/>
          <w:szCs w:val="28"/>
        </w:rPr>
        <w:t xml:space="preserve">1. </w:t>
      </w:r>
      <w:r w:rsidRPr="00A800FB">
        <w:rPr>
          <w:rStyle w:val="Nagwek1Znak"/>
          <w:rFonts w:ascii="Times New Roman" w:hAnsi="Times New Roman" w:cs="Times New Roman"/>
          <w:b/>
          <w:color w:val="auto"/>
          <w:sz w:val="28"/>
          <w:szCs w:val="28"/>
        </w:rPr>
        <w:t>ZAMAWIAJĄCY</w:t>
      </w:r>
      <w:bookmarkEnd w:id="2"/>
    </w:p>
    <w:p w:rsidR="00A800FB" w:rsidRPr="00A800FB" w:rsidRDefault="00A800FB" w:rsidP="00305D7F">
      <w:pPr>
        <w:tabs>
          <w:tab w:val="num" w:pos="360"/>
        </w:tabs>
        <w:jc w:val="both"/>
        <w:rPr>
          <w:rFonts w:ascii="Times New Roman" w:hAnsi="Times New Roman" w:cs="Times New Roman"/>
          <w:b/>
          <w:sz w:val="26"/>
        </w:rPr>
      </w:pPr>
    </w:p>
    <w:p w:rsidR="00A800FB" w:rsidRPr="00AE5534" w:rsidRDefault="00A800FB" w:rsidP="00AE5534">
      <w:pPr>
        <w:spacing w:line="240" w:lineRule="auto"/>
        <w:rPr>
          <w:rFonts w:ascii="Times New Roman" w:hAnsi="Times New Roman" w:cs="Times New Roman"/>
          <w:sz w:val="24"/>
        </w:rPr>
      </w:pPr>
      <w:r w:rsidRPr="00A800FB">
        <w:rPr>
          <w:rFonts w:ascii="Times New Roman" w:hAnsi="Times New Roman" w:cs="Times New Roman"/>
          <w:b/>
          <w:sz w:val="24"/>
        </w:rPr>
        <w:t xml:space="preserve">Nabywca: </w:t>
      </w:r>
      <w:r w:rsidRPr="00A800FB">
        <w:rPr>
          <w:rFonts w:ascii="Times New Roman" w:hAnsi="Times New Roman" w:cs="Times New Roman"/>
          <w:sz w:val="24"/>
        </w:rPr>
        <w:t>Miasto Białystok, ul. Słonimska 1, 15-950 Białystok</w:t>
      </w:r>
      <w:r w:rsidR="00AE5534">
        <w:rPr>
          <w:rFonts w:ascii="Times New Roman" w:hAnsi="Times New Roman" w:cs="Times New Roman"/>
          <w:sz w:val="24"/>
        </w:rPr>
        <w:br/>
      </w:r>
      <w:r w:rsidRPr="00AE5534">
        <w:rPr>
          <w:rFonts w:ascii="Times New Roman" w:hAnsi="Times New Roman" w:cs="Times New Roman"/>
          <w:b/>
          <w:sz w:val="24"/>
        </w:rPr>
        <w:t xml:space="preserve">Odbiorca: </w:t>
      </w:r>
      <w:r w:rsidRPr="00AE5534">
        <w:rPr>
          <w:rFonts w:ascii="Times New Roman" w:hAnsi="Times New Roman" w:cs="Times New Roman"/>
          <w:sz w:val="24"/>
          <w:szCs w:val="24"/>
        </w:rPr>
        <w:t>Szkoła Podstawowa Nr 50 z Oddziałami Integracyjnymi im. Świętej Jadwigi Królowej Polski w Białymstoku</w:t>
      </w:r>
      <w:r w:rsidR="00AE5534">
        <w:rPr>
          <w:rFonts w:ascii="Times New Roman" w:hAnsi="Times New Roman" w:cs="Times New Roman"/>
          <w:sz w:val="24"/>
        </w:rPr>
        <w:br/>
      </w:r>
      <w:r w:rsidRPr="00A800FB">
        <w:rPr>
          <w:rFonts w:ascii="Times New Roman" w:hAnsi="Times New Roman" w:cs="Times New Roman"/>
          <w:b/>
          <w:sz w:val="24"/>
          <w:lang w:val="de-DE"/>
        </w:rPr>
        <w:t>Telefon:</w:t>
      </w:r>
      <w:r w:rsidRPr="00A800FB">
        <w:rPr>
          <w:rFonts w:ascii="Times New Roman" w:hAnsi="Times New Roman" w:cs="Times New Roman"/>
          <w:sz w:val="24"/>
          <w:lang w:val="de-DE"/>
        </w:rPr>
        <w:t xml:space="preserve"> 85 74 89</w:t>
      </w:r>
      <w:r w:rsidR="00305D7F">
        <w:rPr>
          <w:rFonts w:ascii="Times New Roman" w:hAnsi="Times New Roman" w:cs="Times New Roman"/>
          <w:sz w:val="24"/>
          <w:lang w:val="de-DE"/>
        </w:rPr>
        <w:t> </w:t>
      </w:r>
      <w:r w:rsidRPr="00A800FB">
        <w:rPr>
          <w:rFonts w:ascii="Times New Roman" w:hAnsi="Times New Roman" w:cs="Times New Roman"/>
          <w:sz w:val="24"/>
          <w:lang w:val="de-DE"/>
        </w:rPr>
        <w:t>041</w:t>
      </w:r>
      <w:r w:rsidR="00305D7F">
        <w:rPr>
          <w:rFonts w:ascii="Times New Roman" w:hAnsi="Times New Roman" w:cs="Times New Roman"/>
          <w:sz w:val="24"/>
          <w:lang w:val="de-DE"/>
        </w:rPr>
        <w:br/>
      </w:r>
      <w:r w:rsidRPr="00A800FB">
        <w:rPr>
          <w:rFonts w:ascii="Times New Roman" w:hAnsi="Times New Roman" w:cs="Times New Roman"/>
          <w:b/>
          <w:sz w:val="24"/>
          <w:lang w:val="de-DE"/>
        </w:rPr>
        <w:t>Strona internetowa:</w:t>
      </w:r>
      <w:r w:rsidRPr="00A800FB">
        <w:rPr>
          <w:rFonts w:ascii="Times New Roman" w:hAnsi="Times New Roman" w:cs="Times New Roman"/>
          <w:sz w:val="24"/>
          <w:lang w:val="de-DE"/>
        </w:rPr>
        <w:t xml:space="preserve"> sp50.bialystok.pl</w:t>
      </w:r>
      <w:r w:rsidRPr="00A800FB">
        <w:rPr>
          <w:rFonts w:ascii="Times New Roman" w:hAnsi="Times New Roman" w:cs="Times New Roman"/>
          <w:sz w:val="24"/>
          <w:lang w:val="de-DE"/>
        </w:rPr>
        <w:br/>
      </w:r>
      <w:bookmarkStart w:id="3" w:name="_Hlk182912422"/>
      <w:r w:rsidRPr="00A800FB">
        <w:rPr>
          <w:rFonts w:ascii="Times New Roman" w:hAnsi="Times New Roman" w:cs="Times New Roman"/>
          <w:b/>
          <w:sz w:val="24"/>
          <w:lang w:val="de-DE"/>
        </w:rPr>
        <w:t>Adres e-mail:</w:t>
      </w:r>
      <w:r w:rsidRPr="00A800FB">
        <w:rPr>
          <w:rFonts w:ascii="Times New Roman" w:hAnsi="Times New Roman" w:cs="Times New Roman"/>
          <w:sz w:val="24"/>
          <w:lang w:val="de-DE"/>
        </w:rPr>
        <w:t xml:space="preserve"> sp50@um.bialystok.pl</w:t>
      </w:r>
      <w:bookmarkEnd w:id="3"/>
    </w:p>
    <w:p w:rsidR="00A800FB" w:rsidRPr="00A800FB" w:rsidRDefault="00A800FB" w:rsidP="00A800FB">
      <w:pPr>
        <w:pStyle w:val="Nagwek1"/>
        <w:rPr>
          <w:rFonts w:ascii="Times New Roman" w:hAnsi="Times New Roman" w:cs="Times New Roman"/>
          <w:b/>
          <w:color w:val="auto"/>
          <w:sz w:val="28"/>
        </w:rPr>
      </w:pPr>
      <w:bookmarkStart w:id="4" w:name="_Toc185573238"/>
      <w:r w:rsidRPr="00A800FB">
        <w:rPr>
          <w:rFonts w:ascii="Times New Roman" w:hAnsi="Times New Roman" w:cs="Times New Roman"/>
          <w:b/>
          <w:color w:val="auto"/>
          <w:sz w:val="28"/>
        </w:rPr>
        <w:t>2. TRYB UDZIELANIA ZAMÓWIENIA</w:t>
      </w:r>
      <w:bookmarkEnd w:id="4"/>
    </w:p>
    <w:p w:rsidR="00A800FB" w:rsidRPr="00A800FB" w:rsidRDefault="00A800FB" w:rsidP="00A800FB">
      <w:pPr>
        <w:jc w:val="both"/>
        <w:rPr>
          <w:rFonts w:ascii="Times New Roman" w:hAnsi="Times New Roman" w:cs="Times New Roman"/>
          <w:b/>
          <w:sz w:val="24"/>
        </w:rPr>
      </w:pPr>
    </w:p>
    <w:p w:rsidR="00A800FB" w:rsidRPr="00A800FB" w:rsidRDefault="00A800FB" w:rsidP="00A800FB">
      <w:pPr>
        <w:jc w:val="both"/>
        <w:rPr>
          <w:rFonts w:ascii="Times New Roman" w:hAnsi="Times New Roman" w:cs="Times New Roman"/>
          <w:b/>
          <w:sz w:val="24"/>
        </w:rPr>
      </w:pPr>
      <w:bookmarkStart w:id="5" w:name="_Toc50159527"/>
      <w:r w:rsidRPr="00A800FB">
        <w:rPr>
          <w:rFonts w:ascii="Times New Roman" w:hAnsi="Times New Roman" w:cs="Times New Roman"/>
          <w:b/>
          <w:sz w:val="24"/>
        </w:rPr>
        <w:t>Postępowanie o udzielenie zamówienia prowadzone jest w trybie podstawowym bez przeprowadzenia negocjacji.</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Podstawa prawna udzielenia zamówienia publicznego: art. 275 pkt 1 ustawy prawo zamówień publicznych.</w:t>
      </w:r>
      <w:r w:rsidR="00305D7F">
        <w:rPr>
          <w:rFonts w:ascii="Times New Roman" w:hAnsi="Times New Roman" w:cs="Times New Roman"/>
          <w:sz w:val="24"/>
        </w:rPr>
        <w:br/>
      </w:r>
      <w:r w:rsidRPr="00A800FB">
        <w:rPr>
          <w:rFonts w:ascii="Times New Roman" w:hAnsi="Times New Roman" w:cs="Times New Roman"/>
          <w:sz w:val="24"/>
        </w:rPr>
        <w:t>Postępowanie prowadzone jest z zachowaniem formy pisemnej i elektronicznej.</w:t>
      </w:r>
      <w:r w:rsidR="00305D7F">
        <w:rPr>
          <w:rFonts w:ascii="Times New Roman" w:hAnsi="Times New Roman" w:cs="Times New Roman"/>
          <w:sz w:val="24"/>
        </w:rPr>
        <w:br/>
      </w:r>
      <w:r w:rsidRPr="00A800FB">
        <w:rPr>
          <w:rFonts w:ascii="Times New Roman" w:hAnsi="Times New Roman" w:cs="Times New Roman"/>
          <w:sz w:val="24"/>
        </w:rPr>
        <w:t xml:space="preserve">Ogłoszenie o zamówieniu zostało zamieszczone w Biuletynie Zamówień Publicznych oraz na stronie internetowej Zamawiającego.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Podstawa prawna opracowania Specyfikacji Warunków Zamówienia:</w:t>
      </w:r>
    </w:p>
    <w:p w:rsidR="00A800FB" w:rsidRPr="00A800FB" w:rsidRDefault="00A800FB" w:rsidP="00A800FB">
      <w:pPr>
        <w:numPr>
          <w:ilvl w:val="0"/>
          <w:numId w:val="1"/>
        </w:numPr>
        <w:spacing w:after="0" w:line="240" w:lineRule="auto"/>
        <w:jc w:val="both"/>
        <w:rPr>
          <w:rFonts w:ascii="Times New Roman" w:hAnsi="Times New Roman" w:cs="Times New Roman"/>
          <w:sz w:val="24"/>
        </w:rPr>
      </w:pPr>
      <w:r w:rsidRPr="00A800FB">
        <w:rPr>
          <w:rFonts w:ascii="Times New Roman" w:hAnsi="Times New Roman" w:cs="Times New Roman"/>
          <w:sz w:val="24"/>
        </w:rPr>
        <w:t>Ustawa z dnia 11.09.2019r. Prawo zamówień publicznych (Dz.U. z 2022r. poz. 1710)</w:t>
      </w:r>
    </w:p>
    <w:p w:rsidR="00A800FB" w:rsidRPr="00A800FB" w:rsidRDefault="00A800FB" w:rsidP="00A800FB">
      <w:pPr>
        <w:numPr>
          <w:ilvl w:val="0"/>
          <w:numId w:val="1"/>
        </w:numPr>
        <w:spacing w:after="0" w:line="240" w:lineRule="auto"/>
        <w:jc w:val="both"/>
        <w:rPr>
          <w:rFonts w:ascii="Times New Roman" w:hAnsi="Times New Roman" w:cs="Times New Roman"/>
          <w:sz w:val="24"/>
        </w:rPr>
      </w:pPr>
      <w:r w:rsidRPr="00A800FB">
        <w:rPr>
          <w:rFonts w:ascii="Times New Roman" w:hAnsi="Times New Roman" w:cs="Times New Roman"/>
          <w:sz w:val="24"/>
        </w:rPr>
        <w:t>Rozporządzenie Ministra Rozwoju, Pracy i Technologii z dnia 23.12.2020r. w sprawie podmiotowych środków dowodowych oraz innych dokumentów lub oświadczeń, jakich może żądać od wykonawcy (Dz.U. z 2020r. poz. 2415).</w:t>
      </w:r>
    </w:p>
    <w:p w:rsidR="00A800FB" w:rsidRPr="00A800FB" w:rsidRDefault="00A800FB" w:rsidP="00A800FB">
      <w:pPr>
        <w:numPr>
          <w:ilvl w:val="0"/>
          <w:numId w:val="1"/>
        </w:numPr>
        <w:spacing w:after="0" w:line="240" w:lineRule="auto"/>
        <w:jc w:val="both"/>
        <w:rPr>
          <w:rFonts w:ascii="Times New Roman" w:hAnsi="Times New Roman" w:cs="Times New Roman"/>
          <w:sz w:val="24"/>
        </w:rPr>
      </w:pPr>
      <w:r w:rsidRPr="00A800FB">
        <w:rPr>
          <w:rFonts w:ascii="Times New Roman" w:hAnsi="Times New Roman" w:cs="Times New Roman"/>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rsidR="00A800FB" w:rsidRPr="00A800FB" w:rsidRDefault="00A800FB" w:rsidP="00A800FB">
      <w:pPr>
        <w:pStyle w:val="Nagwek1"/>
        <w:rPr>
          <w:rFonts w:ascii="Times New Roman" w:hAnsi="Times New Roman" w:cs="Times New Roman"/>
          <w:b/>
          <w:color w:val="auto"/>
          <w:sz w:val="28"/>
        </w:rPr>
      </w:pPr>
      <w:bookmarkStart w:id="6" w:name="_Toc185573239"/>
      <w:r w:rsidRPr="00A800FB">
        <w:rPr>
          <w:rFonts w:ascii="Times New Roman" w:hAnsi="Times New Roman" w:cs="Times New Roman"/>
          <w:b/>
          <w:color w:val="auto"/>
          <w:sz w:val="28"/>
        </w:rPr>
        <w:t xml:space="preserve">3. </w:t>
      </w:r>
      <w:bookmarkStart w:id="7" w:name="_Część_III._Termin"/>
      <w:bookmarkStart w:id="8" w:name="_Toc50159528"/>
      <w:bookmarkEnd w:id="5"/>
      <w:bookmarkEnd w:id="7"/>
      <w:r w:rsidRPr="00A800FB">
        <w:rPr>
          <w:rFonts w:ascii="Times New Roman" w:hAnsi="Times New Roman" w:cs="Times New Roman"/>
          <w:b/>
          <w:color w:val="auto"/>
          <w:sz w:val="28"/>
        </w:rPr>
        <w:t>OPIS PRZEDMIOTU ZAMÓWIENIA</w:t>
      </w:r>
      <w:bookmarkEnd w:id="6"/>
    </w:p>
    <w:p w:rsidR="00A800FB" w:rsidRPr="00A800FB" w:rsidRDefault="00A800FB" w:rsidP="00A800FB">
      <w:pPr>
        <w:rPr>
          <w:rFonts w:ascii="Times New Roman" w:hAnsi="Times New Roman" w:cs="Times New Roman"/>
        </w:rPr>
      </w:pPr>
    </w:p>
    <w:p w:rsidR="00A800FB" w:rsidRPr="00A800FB" w:rsidRDefault="00A800FB" w:rsidP="00A800FB">
      <w:pPr>
        <w:pStyle w:val="Nagwek5"/>
        <w:spacing w:before="0" w:after="0"/>
        <w:jc w:val="both"/>
      </w:pPr>
      <w:r w:rsidRPr="00A800FB">
        <w:t>Przedmiotem zamówienia jest:</w:t>
      </w:r>
    </w:p>
    <w:p w:rsidR="00A800FB" w:rsidRPr="00A800FB" w:rsidRDefault="00A800FB" w:rsidP="00A800FB">
      <w:pPr>
        <w:pStyle w:val="Tekstpodstawowy2"/>
        <w:rPr>
          <w:szCs w:val="24"/>
        </w:rPr>
      </w:pPr>
      <w:r w:rsidRPr="00A800FB">
        <w:rPr>
          <w:szCs w:val="24"/>
        </w:rPr>
        <w:t>Sukcesywna dostawa artykułów spożywczych do Szkoły Podstawowej Nr 50 z Oddziałami Integracyjnymi im. Świętej Jadwigi Królowej Polski w Białymstoku przy ulicy Kazimierza Pułaskiego 96 wyszczególnionych w wykazach artykułów stanowiących załączniki                                Nr 1a,1b,1c,1d,1e,1f,1g</w:t>
      </w:r>
      <w:r w:rsidR="00305D7F">
        <w:rPr>
          <w:szCs w:val="24"/>
        </w:rPr>
        <w:t>,1h</w:t>
      </w:r>
      <w:r w:rsidRPr="00A800FB">
        <w:rPr>
          <w:szCs w:val="24"/>
        </w:rPr>
        <w:t xml:space="preserve"> do Specyfikacji Warunków Zamówienia.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Nazwa i kod według CPV:</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15800000-6 – różne produkty spożywcze</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15200000-0 – ryby przetworzone i konserwowe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15500000-3 – produkty mleczarskie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lastRenderedPageBreak/>
        <w:t>15100000-9 – produkty zwierzęce, mięso i produkty mięsne</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15600000-4 – produkty przemiału ziarna, skrobi i produktów skrobiowych</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15400000-2 – oleje i tłuszcze zwierzęce i roślinne</w:t>
      </w:r>
    </w:p>
    <w:p w:rsidR="00A800FB" w:rsidRDefault="00A800FB" w:rsidP="00A800FB">
      <w:pPr>
        <w:jc w:val="both"/>
        <w:rPr>
          <w:rFonts w:ascii="Times New Roman" w:hAnsi="Times New Roman" w:cs="Times New Roman"/>
          <w:sz w:val="24"/>
        </w:rPr>
      </w:pPr>
      <w:r w:rsidRPr="00A800FB">
        <w:rPr>
          <w:rFonts w:ascii="Times New Roman" w:hAnsi="Times New Roman" w:cs="Times New Roman"/>
          <w:sz w:val="24"/>
        </w:rPr>
        <w:t>15300000-1 – owoce, warzywa i podobne produkty</w:t>
      </w:r>
    </w:p>
    <w:p w:rsidR="00B34059" w:rsidRPr="00A800FB" w:rsidRDefault="00B34059" w:rsidP="00A800FB">
      <w:pPr>
        <w:jc w:val="both"/>
        <w:rPr>
          <w:rFonts w:ascii="Times New Roman" w:hAnsi="Times New Roman" w:cs="Times New Roman"/>
          <w:sz w:val="24"/>
        </w:rPr>
      </w:pPr>
      <w:r w:rsidRPr="00B34059">
        <w:rPr>
          <w:rFonts w:ascii="Times New Roman" w:hAnsi="Times New Roman" w:cs="Times New Roman"/>
          <w:sz w:val="24"/>
        </w:rPr>
        <w:t>15894300-4</w:t>
      </w:r>
      <w:r>
        <w:rPr>
          <w:rFonts w:ascii="Times New Roman" w:hAnsi="Times New Roman" w:cs="Times New Roman"/>
          <w:sz w:val="24"/>
        </w:rPr>
        <w:t xml:space="preserve"> – dania gotowe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Zamawiający dokonał pod</w:t>
      </w:r>
      <w:r w:rsidR="00305D7F">
        <w:rPr>
          <w:rFonts w:ascii="Times New Roman" w:hAnsi="Times New Roman" w:cs="Times New Roman"/>
          <w:sz w:val="24"/>
        </w:rPr>
        <w:t>ziału przedmiotu zamówienia na 8</w:t>
      </w:r>
      <w:r w:rsidRPr="00A800FB">
        <w:rPr>
          <w:rFonts w:ascii="Times New Roman" w:hAnsi="Times New Roman" w:cs="Times New Roman"/>
          <w:sz w:val="24"/>
        </w:rPr>
        <w:t xml:space="preserve"> części pod nazwami:</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I – pieczywo</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II – mięso i drób</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III – mrożonki</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IV – ryby</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V – nabiał</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VI – warzywa i owoce</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VII – artykuły ogólnospożywcze</w:t>
      </w:r>
    </w:p>
    <w:p w:rsidR="00A800FB" w:rsidRPr="00A800FB" w:rsidRDefault="00A800FB" w:rsidP="00A800FB">
      <w:pPr>
        <w:pStyle w:val="Akapitzlist"/>
        <w:numPr>
          <w:ilvl w:val="0"/>
          <w:numId w:val="14"/>
        </w:numPr>
        <w:jc w:val="both"/>
        <w:rPr>
          <w:rFonts w:ascii="Times New Roman" w:hAnsi="Times New Roman"/>
          <w:sz w:val="24"/>
        </w:rPr>
      </w:pPr>
      <w:r w:rsidRPr="00A800FB">
        <w:rPr>
          <w:rFonts w:ascii="Times New Roman" w:hAnsi="Times New Roman"/>
          <w:sz w:val="24"/>
        </w:rPr>
        <w:t>Część VIII – artykuły garmażeryjne</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Pod pojęciem część należy rozumieć część zamówienia, którą zamawiający podzielił ze względu na funkcję, którą ma spełniać. Ocena będzie dokonywana dla każdej Części oddzielnie. Cena każdej części stanowi niezależną ofertę cenową</w:t>
      </w:r>
      <w:r w:rsidR="009977B2">
        <w:rPr>
          <w:rFonts w:ascii="Times New Roman" w:hAnsi="Times New Roman" w:cs="Times New Roman"/>
          <w:sz w:val="24"/>
        </w:rPr>
        <w:t>.</w:t>
      </w:r>
    </w:p>
    <w:p w:rsidR="006C2381" w:rsidRPr="00D74057" w:rsidRDefault="006C2381" w:rsidP="00A800FB">
      <w:pPr>
        <w:jc w:val="both"/>
        <w:rPr>
          <w:rFonts w:ascii="Times New Roman" w:hAnsi="Times New Roman" w:cs="Times New Roman"/>
          <w:b/>
          <w:sz w:val="24"/>
          <w:szCs w:val="24"/>
        </w:rPr>
      </w:pPr>
      <w:r w:rsidRPr="00D74057">
        <w:rPr>
          <w:rFonts w:ascii="Times New Roman" w:hAnsi="Times New Roman" w:cs="Times New Roman"/>
          <w:b/>
          <w:sz w:val="24"/>
          <w:szCs w:val="24"/>
        </w:rPr>
        <w:t>Dostawa w godzinach 6:00 – 9:00:</w:t>
      </w:r>
    </w:p>
    <w:p w:rsidR="006C2381" w:rsidRPr="006C2381" w:rsidRDefault="006C2381" w:rsidP="006C2381">
      <w:pPr>
        <w:pStyle w:val="Akapitzlist"/>
        <w:numPr>
          <w:ilvl w:val="0"/>
          <w:numId w:val="23"/>
        </w:numPr>
        <w:jc w:val="both"/>
        <w:rPr>
          <w:rFonts w:ascii="Times New Roman" w:hAnsi="Times New Roman"/>
          <w:sz w:val="24"/>
          <w:szCs w:val="24"/>
        </w:rPr>
      </w:pPr>
      <w:r>
        <w:rPr>
          <w:rFonts w:ascii="Times New Roman" w:hAnsi="Times New Roman"/>
          <w:sz w:val="24"/>
          <w:szCs w:val="24"/>
        </w:rPr>
        <w:t>a</w:t>
      </w:r>
      <w:r w:rsidRPr="006C2381">
        <w:rPr>
          <w:rFonts w:ascii="Times New Roman" w:hAnsi="Times New Roman"/>
          <w:sz w:val="24"/>
          <w:szCs w:val="24"/>
        </w:rPr>
        <w:t>rtykuły ogólnospożywcze</w:t>
      </w:r>
    </w:p>
    <w:p w:rsidR="006C2381" w:rsidRPr="006C2381" w:rsidRDefault="006C2381" w:rsidP="006C2381">
      <w:pPr>
        <w:pStyle w:val="Akapitzlist"/>
        <w:numPr>
          <w:ilvl w:val="0"/>
          <w:numId w:val="23"/>
        </w:numPr>
        <w:jc w:val="both"/>
        <w:rPr>
          <w:rFonts w:ascii="Times New Roman" w:hAnsi="Times New Roman"/>
          <w:sz w:val="24"/>
          <w:szCs w:val="24"/>
        </w:rPr>
      </w:pPr>
      <w:r>
        <w:rPr>
          <w:rFonts w:ascii="Times New Roman" w:hAnsi="Times New Roman"/>
          <w:sz w:val="24"/>
          <w:szCs w:val="24"/>
        </w:rPr>
        <w:t>a</w:t>
      </w:r>
      <w:r w:rsidR="00A83D1C">
        <w:rPr>
          <w:rFonts w:ascii="Times New Roman" w:hAnsi="Times New Roman"/>
          <w:sz w:val="24"/>
          <w:szCs w:val="24"/>
        </w:rPr>
        <w:t>rtykuły g</w:t>
      </w:r>
      <w:r w:rsidRPr="006C2381">
        <w:rPr>
          <w:rFonts w:ascii="Times New Roman" w:hAnsi="Times New Roman"/>
          <w:sz w:val="24"/>
          <w:szCs w:val="24"/>
        </w:rPr>
        <w:t>armażeryjne</w:t>
      </w:r>
    </w:p>
    <w:p w:rsidR="006C2381" w:rsidRPr="006C2381" w:rsidRDefault="006C2381" w:rsidP="006C2381">
      <w:pPr>
        <w:pStyle w:val="Akapitzlist"/>
        <w:numPr>
          <w:ilvl w:val="0"/>
          <w:numId w:val="23"/>
        </w:numPr>
        <w:jc w:val="both"/>
        <w:rPr>
          <w:rFonts w:ascii="Times New Roman" w:hAnsi="Times New Roman"/>
          <w:sz w:val="24"/>
          <w:szCs w:val="24"/>
        </w:rPr>
      </w:pPr>
      <w:r>
        <w:rPr>
          <w:rFonts w:ascii="Times New Roman" w:hAnsi="Times New Roman"/>
          <w:sz w:val="24"/>
          <w:szCs w:val="24"/>
        </w:rPr>
        <w:t>r</w:t>
      </w:r>
      <w:r w:rsidRPr="006C2381">
        <w:rPr>
          <w:rFonts w:ascii="Times New Roman" w:hAnsi="Times New Roman"/>
          <w:sz w:val="24"/>
          <w:szCs w:val="24"/>
        </w:rPr>
        <w:t>yby</w:t>
      </w:r>
    </w:p>
    <w:p w:rsidR="006C2381" w:rsidRDefault="006C2381" w:rsidP="006C2381">
      <w:pPr>
        <w:pStyle w:val="Akapitzlist"/>
        <w:numPr>
          <w:ilvl w:val="0"/>
          <w:numId w:val="23"/>
        </w:numPr>
        <w:jc w:val="both"/>
        <w:rPr>
          <w:rFonts w:ascii="Times New Roman" w:hAnsi="Times New Roman"/>
          <w:sz w:val="24"/>
          <w:szCs w:val="24"/>
        </w:rPr>
      </w:pPr>
      <w:r>
        <w:rPr>
          <w:rFonts w:ascii="Times New Roman" w:hAnsi="Times New Roman"/>
          <w:sz w:val="24"/>
          <w:szCs w:val="24"/>
        </w:rPr>
        <w:t>m</w:t>
      </w:r>
      <w:r w:rsidRPr="006C2381">
        <w:rPr>
          <w:rFonts w:ascii="Times New Roman" w:hAnsi="Times New Roman"/>
          <w:sz w:val="24"/>
          <w:szCs w:val="24"/>
        </w:rPr>
        <w:t>rożonki</w:t>
      </w:r>
    </w:p>
    <w:p w:rsidR="006C2381" w:rsidRDefault="006C2381" w:rsidP="006C2381">
      <w:pPr>
        <w:pStyle w:val="Akapitzlist"/>
        <w:numPr>
          <w:ilvl w:val="0"/>
          <w:numId w:val="23"/>
        </w:numPr>
        <w:jc w:val="both"/>
        <w:rPr>
          <w:rFonts w:ascii="Times New Roman" w:hAnsi="Times New Roman"/>
          <w:sz w:val="24"/>
          <w:szCs w:val="24"/>
        </w:rPr>
      </w:pPr>
      <w:r>
        <w:rPr>
          <w:rFonts w:ascii="Times New Roman" w:hAnsi="Times New Roman"/>
          <w:sz w:val="24"/>
          <w:szCs w:val="24"/>
        </w:rPr>
        <w:t>nabiał</w:t>
      </w:r>
    </w:p>
    <w:p w:rsidR="006C2381" w:rsidRPr="00D74057" w:rsidRDefault="006C2381" w:rsidP="006C2381">
      <w:pPr>
        <w:jc w:val="both"/>
        <w:rPr>
          <w:rFonts w:ascii="Times New Roman" w:hAnsi="Times New Roman"/>
          <w:b/>
          <w:sz w:val="24"/>
          <w:szCs w:val="24"/>
        </w:rPr>
      </w:pPr>
      <w:r w:rsidRPr="00D74057">
        <w:rPr>
          <w:rFonts w:ascii="Times New Roman" w:hAnsi="Times New Roman"/>
          <w:b/>
          <w:sz w:val="24"/>
          <w:szCs w:val="24"/>
        </w:rPr>
        <w:t>Dostawa w godzinach 6:00 – 7:00:</w:t>
      </w:r>
    </w:p>
    <w:p w:rsidR="006C2381" w:rsidRDefault="006C2381" w:rsidP="006C2381">
      <w:pPr>
        <w:pStyle w:val="Akapitzlist"/>
        <w:numPr>
          <w:ilvl w:val="0"/>
          <w:numId w:val="24"/>
        </w:numPr>
        <w:jc w:val="both"/>
        <w:rPr>
          <w:rFonts w:ascii="Times New Roman" w:hAnsi="Times New Roman"/>
          <w:sz w:val="24"/>
          <w:szCs w:val="24"/>
        </w:rPr>
      </w:pPr>
      <w:r>
        <w:rPr>
          <w:rFonts w:ascii="Times New Roman" w:hAnsi="Times New Roman"/>
          <w:sz w:val="24"/>
          <w:szCs w:val="24"/>
        </w:rPr>
        <w:t>pieczywo,</w:t>
      </w:r>
    </w:p>
    <w:p w:rsidR="006C2381" w:rsidRDefault="006C2381" w:rsidP="006C2381">
      <w:pPr>
        <w:pStyle w:val="Akapitzlist"/>
        <w:numPr>
          <w:ilvl w:val="0"/>
          <w:numId w:val="24"/>
        </w:numPr>
        <w:jc w:val="both"/>
        <w:rPr>
          <w:rFonts w:ascii="Times New Roman" w:hAnsi="Times New Roman"/>
          <w:sz w:val="24"/>
          <w:szCs w:val="24"/>
        </w:rPr>
      </w:pPr>
      <w:r>
        <w:rPr>
          <w:rFonts w:ascii="Times New Roman" w:hAnsi="Times New Roman"/>
          <w:sz w:val="24"/>
          <w:szCs w:val="24"/>
        </w:rPr>
        <w:t>mięso i drób,</w:t>
      </w:r>
    </w:p>
    <w:p w:rsidR="006C2381" w:rsidRPr="006C2381" w:rsidRDefault="006C2381" w:rsidP="006C2381">
      <w:pPr>
        <w:pStyle w:val="Akapitzlist"/>
        <w:numPr>
          <w:ilvl w:val="0"/>
          <w:numId w:val="24"/>
        </w:numPr>
        <w:jc w:val="both"/>
        <w:rPr>
          <w:rFonts w:ascii="Times New Roman" w:hAnsi="Times New Roman"/>
          <w:sz w:val="24"/>
          <w:szCs w:val="24"/>
        </w:rPr>
      </w:pPr>
      <w:r>
        <w:rPr>
          <w:rFonts w:ascii="Times New Roman" w:hAnsi="Times New Roman"/>
          <w:sz w:val="24"/>
          <w:szCs w:val="24"/>
        </w:rPr>
        <w:t xml:space="preserve">warzywa i owoce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Zapotrzebowanie na poszczególne artykuły (ilość, rodzaj) będzie składane telefonicznie przez Zamawiającego</w:t>
      </w:r>
      <w:r w:rsidR="006C2381">
        <w:rPr>
          <w:rFonts w:ascii="Times New Roman" w:hAnsi="Times New Roman" w:cs="Times New Roman"/>
          <w:sz w:val="24"/>
        </w:rPr>
        <w:t xml:space="preserve"> </w:t>
      </w:r>
      <w:r w:rsidRPr="00A800FB">
        <w:rPr>
          <w:rFonts w:ascii="Times New Roman" w:hAnsi="Times New Roman" w:cs="Times New Roman"/>
          <w:sz w:val="24"/>
        </w:rPr>
        <w:t>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Praktyka Produkcji). Wykonawca musi mieć wdrożony system HACCP. Na dostarczone artykuły sprzedający wystawi fakturę VAT którą Zamawiający opłaci przelewem.</w:t>
      </w:r>
    </w:p>
    <w:p w:rsidR="00A800FB" w:rsidRDefault="00A800FB" w:rsidP="00A800FB">
      <w:pPr>
        <w:jc w:val="both"/>
        <w:rPr>
          <w:rFonts w:ascii="Times New Roman" w:hAnsi="Times New Roman" w:cs="Times New Roman"/>
          <w:sz w:val="24"/>
        </w:rPr>
      </w:pPr>
      <w:r w:rsidRPr="00A800FB">
        <w:rPr>
          <w:rFonts w:ascii="Times New Roman" w:hAnsi="Times New Roman" w:cs="Times New Roman"/>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rsidR="00464B9F" w:rsidRPr="00A83D1C" w:rsidRDefault="00464B9F" w:rsidP="00A800FB">
      <w:pPr>
        <w:jc w:val="both"/>
        <w:rPr>
          <w:rFonts w:ascii="Times New Roman" w:hAnsi="Times New Roman" w:cs="Times New Roman"/>
          <w:color w:val="auto"/>
          <w:sz w:val="24"/>
        </w:rPr>
      </w:pPr>
      <w:r w:rsidRPr="00A83D1C">
        <w:rPr>
          <w:rFonts w:ascii="Times New Roman" w:hAnsi="Times New Roman" w:cs="Times New Roman"/>
          <w:color w:val="auto"/>
          <w:sz w:val="24"/>
        </w:rPr>
        <w:lastRenderedPageBreak/>
        <w:t>Zamawiający przewiduje w trakcie trwania realizacji zamówienia możliwość wprowadzenia następujących istotnych zmian postanowień umowy:</w:t>
      </w:r>
    </w:p>
    <w:p w:rsidR="00464B9F" w:rsidRPr="00A83D1C" w:rsidRDefault="00464B9F" w:rsidP="00D772DD">
      <w:pPr>
        <w:pStyle w:val="Akapitzlist"/>
        <w:numPr>
          <w:ilvl w:val="0"/>
          <w:numId w:val="21"/>
        </w:numPr>
        <w:ind w:left="284" w:hanging="284"/>
        <w:jc w:val="both"/>
        <w:rPr>
          <w:rFonts w:ascii="Times New Roman" w:hAnsi="Times New Roman"/>
          <w:sz w:val="24"/>
        </w:rPr>
      </w:pPr>
      <w:r w:rsidRPr="00A83D1C">
        <w:rPr>
          <w:rFonts w:ascii="Times New Roman" w:hAnsi="Times New Roman"/>
          <w:sz w:val="24"/>
        </w:rPr>
        <w:t>nazw, adresów oraz godzin poszczególnych dostaw, jeżeli będą one wynikać ze zmian w strukturze Zamawiającego lub Wykonawcy,</w:t>
      </w:r>
    </w:p>
    <w:p w:rsidR="00464B9F" w:rsidRPr="00A83D1C" w:rsidRDefault="00464B9F" w:rsidP="00D772DD">
      <w:pPr>
        <w:pStyle w:val="Akapitzlist"/>
        <w:numPr>
          <w:ilvl w:val="0"/>
          <w:numId w:val="21"/>
        </w:numPr>
        <w:ind w:left="284" w:hanging="284"/>
        <w:jc w:val="both"/>
        <w:rPr>
          <w:rFonts w:ascii="Times New Roman" w:hAnsi="Times New Roman"/>
          <w:sz w:val="24"/>
        </w:rPr>
      </w:pPr>
      <w:r w:rsidRPr="00A83D1C">
        <w:rPr>
          <w:rFonts w:ascii="Times New Roman" w:hAnsi="Times New Roman"/>
          <w:sz w:val="24"/>
        </w:rPr>
        <w:t>w stosunku do osób – zmiany osób reprezentujących na skutek zmian organizacyjnych,</w:t>
      </w:r>
    </w:p>
    <w:p w:rsidR="00464B9F" w:rsidRPr="00A83D1C" w:rsidRDefault="00464B9F" w:rsidP="00D772DD">
      <w:pPr>
        <w:pStyle w:val="Akapitzlist"/>
        <w:numPr>
          <w:ilvl w:val="0"/>
          <w:numId w:val="21"/>
        </w:numPr>
        <w:ind w:left="284" w:hanging="284"/>
        <w:jc w:val="both"/>
        <w:rPr>
          <w:rFonts w:ascii="Times New Roman" w:hAnsi="Times New Roman"/>
          <w:sz w:val="24"/>
        </w:rPr>
      </w:pPr>
      <w:r w:rsidRPr="00A83D1C">
        <w:rPr>
          <w:rFonts w:ascii="Times New Roman" w:hAnsi="Times New Roman"/>
          <w:sz w:val="24"/>
        </w:rPr>
        <w:t>cen jednostkowych towarów objętych umowa:</w:t>
      </w:r>
    </w:p>
    <w:p w:rsidR="00D772DD" w:rsidRPr="00A83D1C" w:rsidRDefault="00464B9F" w:rsidP="00D772DD">
      <w:pPr>
        <w:pStyle w:val="Akapitzlist"/>
        <w:numPr>
          <w:ilvl w:val="0"/>
          <w:numId w:val="22"/>
        </w:numPr>
        <w:ind w:left="567" w:hanging="283"/>
        <w:jc w:val="both"/>
        <w:rPr>
          <w:rFonts w:ascii="Times New Roman" w:hAnsi="Times New Roman"/>
          <w:sz w:val="24"/>
        </w:rPr>
      </w:pPr>
      <w:r w:rsidRPr="00A83D1C">
        <w:rPr>
          <w:rFonts w:ascii="Times New Roman" w:hAnsi="Times New Roman"/>
          <w:sz w:val="24"/>
        </w:rPr>
        <w:t>zmianę cen jednostkowych towarów brutto w stosunku do cen określonych w umowie na pisemny wniosek Wykonawcy, w przypadku, gdy ceny rynkowe towarów będących przedmiotem zamówienia wzrosną lub zmniejszą się od dnia jej zawarcia o co najmniej 20%. Wzrost cen rynkowych Wykonawca jes</w:t>
      </w:r>
      <w:r w:rsidR="00A83D1C">
        <w:rPr>
          <w:rFonts w:ascii="Times New Roman" w:hAnsi="Times New Roman"/>
          <w:sz w:val="24"/>
        </w:rPr>
        <w:t>t</w:t>
      </w:r>
      <w:r w:rsidRPr="00A83D1C">
        <w:rPr>
          <w:rFonts w:ascii="Times New Roman" w:hAnsi="Times New Roman"/>
          <w:sz w:val="24"/>
        </w:rPr>
        <w:t xml:space="preserve"> obowiązany udokumentować, przekładając </w:t>
      </w:r>
      <w:r w:rsidR="00D772DD" w:rsidRPr="00A83D1C">
        <w:rPr>
          <w:rFonts w:ascii="Times New Roman" w:hAnsi="Times New Roman"/>
          <w:sz w:val="24"/>
        </w:rPr>
        <w:t xml:space="preserve">wraz z wnioskiem o zmianę umowy informację o cenach rynkowych poszczególnych produktów według notowań co najmniej dwóch giełd towarowych z dnia zawarcia umowy i z dnia wystąpienia z wnioskiem o waloryzację. Wysokość wzrostu cen jednostkowych ustalana jest wspólnie przez strony umowy. Wzrost cen poszczególnych produktów nie może przekraczać 20% ceny określonej w ofercie przedstawionej przez Wykonawcę, </w:t>
      </w:r>
    </w:p>
    <w:p w:rsidR="00D772DD" w:rsidRPr="00A83D1C" w:rsidRDefault="00D772DD" w:rsidP="00D772DD">
      <w:pPr>
        <w:pStyle w:val="Akapitzlist"/>
        <w:numPr>
          <w:ilvl w:val="0"/>
          <w:numId w:val="22"/>
        </w:numPr>
        <w:ind w:left="567" w:hanging="283"/>
        <w:jc w:val="both"/>
        <w:rPr>
          <w:rFonts w:ascii="Times New Roman" w:hAnsi="Times New Roman"/>
          <w:sz w:val="24"/>
        </w:rPr>
      </w:pPr>
      <w:r w:rsidRPr="00A83D1C">
        <w:rPr>
          <w:rFonts w:ascii="Times New Roman" w:hAnsi="Times New Roman"/>
          <w:sz w:val="24"/>
        </w:rPr>
        <w:t>zmiana cen może nastąpić raz na kwartał w trakcie obowiązywania umowy i nie wcześniej niż po upływie 3 miesięcy od dnia zawarcia umowy. Zmiana obowiązywać będzie od dnia zawarcia aneksu do umow</w:t>
      </w:r>
      <w:r w:rsidR="00E555E6" w:rsidRPr="00A83D1C">
        <w:rPr>
          <w:rFonts w:ascii="Times New Roman" w:hAnsi="Times New Roman"/>
          <w:sz w:val="24"/>
        </w:rPr>
        <w:t>y podpisanego przez obie Strony,</w:t>
      </w:r>
      <w:r w:rsidRPr="00A83D1C">
        <w:rPr>
          <w:rFonts w:ascii="Times New Roman" w:hAnsi="Times New Roman"/>
          <w:sz w:val="24"/>
        </w:rPr>
        <w:t xml:space="preserve"> </w:t>
      </w:r>
    </w:p>
    <w:p w:rsidR="005727FC" w:rsidRPr="00A83D1C" w:rsidRDefault="00E555E6" w:rsidP="00D772DD">
      <w:pPr>
        <w:pStyle w:val="Akapitzlist"/>
        <w:numPr>
          <w:ilvl w:val="0"/>
          <w:numId w:val="22"/>
        </w:numPr>
        <w:ind w:left="567" w:hanging="283"/>
        <w:jc w:val="both"/>
        <w:rPr>
          <w:rFonts w:ascii="Times New Roman" w:hAnsi="Times New Roman"/>
          <w:sz w:val="24"/>
        </w:rPr>
      </w:pPr>
      <w:r w:rsidRPr="00A83D1C">
        <w:rPr>
          <w:rFonts w:ascii="Times New Roman" w:hAnsi="Times New Roman"/>
          <w:sz w:val="24"/>
        </w:rPr>
        <w:t>w</w:t>
      </w:r>
      <w:r w:rsidR="005727FC" w:rsidRPr="00A83D1C">
        <w:rPr>
          <w:rFonts w:ascii="Times New Roman" w:hAnsi="Times New Roman"/>
          <w:sz w:val="24"/>
        </w:rPr>
        <w:t xml:space="preserve"> przypadku ustawowej zmiany stawki podatku VAT. W takim przypadku wynagrodzenie należne Wykonawcy podlega automatycznej waloryzacji odpowiednio o kwotę podatku VAT wynikającą ze stawki tego podatku obowiązującego w chwili powstania obowiązku podatkowego, zaś cena netto </w:t>
      </w:r>
      <w:r w:rsidR="00E43414" w:rsidRPr="00A83D1C">
        <w:rPr>
          <w:rFonts w:ascii="Times New Roman" w:hAnsi="Times New Roman"/>
          <w:sz w:val="24"/>
        </w:rPr>
        <w:t>pozostaje</w:t>
      </w:r>
      <w:r w:rsidR="005727FC" w:rsidRPr="00A83D1C">
        <w:rPr>
          <w:rFonts w:ascii="Times New Roman" w:hAnsi="Times New Roman"/>
          <w:sz w:val="24"/>
        </w:rPr>
        <w:t xml:space="preserve"> bez zmian. Zmiana wynagrodzenia w powyższym wypadku nie wymaga zawarcia aneksu do umowy, ale Wykonawca zobowiązany </w:t>
      </w:r>
      <w:r w:rsidR="00E43414" w:rsidRPr="00A83D1C">
        <w:rPr>
          <w:rFonts w:ascii="Times New Roman" w:hAnsi="Times New Roman"/>
          <w:sz w:val="24"/>
        </w:rPr>
        <w:t>jest powiadomić o powyższym Zamawiającego stosownym pismem najpóźniej wraz z pierwsza fakturą zawierającą nową (zmienioną) stawkę podatku VAT</w:t>
      </w:r>
      <w:r w:rsidRPr="00A83D1C">
        <w:rPr>
          <w:rFonts w:ascii="Times New Roman" w:hAnsi="Times New Roman"/>
          <w:sz w:val="24"/>
        </w:rPr>
        <w:t>,</w:t>
      </w:r>
    </w:p>
    <w:p w:rsidR="00E555E6" w:rsidRPr="00A83D1C" w:rsidRDefault="00E555E6" w:rsidP="00D772DD">
      <w:pPr>
        <w:pStyle w:val="Akapitzlist"/>
        <w:numPr>
          <w:ilvl w:val="0"/>
          <w:numId w:val="22"/>
        </w:numPr>
        <w:ind w:left="567" w:hanging="283"/>
        <w:jc w:val="both"/>
        <w:rPr>
          <w:rFonts w:ascii="Times New Roman" w:hAnsi="Times New Roman"/>
          <w:sz w:val="24"/>
        </w:rPr>
      </w:pPr>
      <w:r w:rsidRPr="00A83D1C">
        <w:rPr>
          <w:rFonts w:ascii="Times New Roman" w:hAnsi="Times New Roman"/>
          <w:sz w:val="24"/>
        </w:rPr>
        <w:t>wystąpienia siły wyższej. Strony zgodnie oświadczają, że przez ,,Siłę wyższą’’ rozumieją zewnętrzne,</w:t>
      </w:r>
      <w:r w:rsidR="009A5EE3" w:rsidRPr="00A83D1C">
        <w:rPr>
          <w:rFonts w:ascii="Times New Roman" w:hAnsi="Times New Roman"/>
          <w:sz w:val="24"/>
        </w:rPr>
        <w:t xml:space="preserve"> niemożliwe do przewidzenia i zapobie</w:t>
      </w:r>
      <w:r w:rsidR="009977B2" w:rsidRPr="00A83D1C">
        <w:rPr>
          <w:rFonts w:ascii="Times New Roman" w:hAnsi="Times New Roman"/>
          <w:sz w:val="24"/>
        </w:rPr>
        <w:t xml:space="preserve">żenia zdarzenia występujące po zawarciu umowy, uniemożliwiające należyte wykonanie przez Stronę jej obowiązków, w szczególności takie jak: wojny, działania wojenne, inwazje, ataki terrorystyczne, rewolucje, powstania, wojny domowe, rozruchy, katastrofy naturalne (działania sił przyrody, w tym huragany lub powodzie) oraz ogólnokrajowe bądź regionalne spory w przemyśle lub też spory, które są częścią ogólnonarodowej lub regionalnej kampanii, a w którym Strona umowy nie mogła zapobiec. Jeżeli zaistnieje siła wyższa, Strona której dotyczy okoliczność siły wyższej bezzwłocznie zawiadomi drugą stronę na piśmie o jej </w:t>
      </w:r>
      <w:r w:rsidR="00A83D1C" w:rsidRPr="00A83D1C">
        <w:rPr>
          <w:rFonts w:ascii="Times New Roman" w:hAnsi="Times New Roman"/>
          <w:sz w:val="24"/>
        </w:rPr>
        <w:t>zaistnieniu</w:t>
      </w:r>
      <w:r w:rsidR="009977B2" w:rsidRPr="00A83D1C">
        <w:rPr>
          <w:rFonts w:ascii="Times New Roman" w:hAnsi="Times New Roman"/>
          <w:sz w:val="24"/>
        </w:rPr>
        <w:t xml:space="preserve">.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w:t>
      </w:r>
      <w:r w:rsidR="00A83D1C">
        <w:rPr>
          <w:rFonts w:ascii="Times New Roman" w:hAnsi="Times New Roman" w:cs="Times New Roman"/>
          <w:sz w:val="24"/>
        </w:rPr>
        <w:t xml:space="preserve">                   i ostrzeżeń Z</w:t>
      </w:r>
      <w:r w:rsidRPr="00A800FB">
        <w:rPr>
          <w:rFonts w:ascii="Times New Roman" w:hAnsi="Times New Roman" w:cs="Times New Roman"/>
          <w:sz w:val="24"/>
        </w:rPr>
        <w:t>amawiającego wobec Wykonawcy nie będzie on nadal się stosował do wa</w:t>
      </w:r>
      <w:r w:rsidR="00676D20">
        <w:rPr>
          <w:rFonts w:ascii="Times New Roman" w:hAnsi="Times New Roman" w:cs="Times New Roman"/>
          <w:sz w:val="24"/>
        </w:rPr>
        <w:t>runków opisanych w niniejszej S</w:t>
      </w:r>
      <w:r w:rsidRPr="00A800FB">
        <w:rPr>
          <w:rFonts w:ascii="Times New Roman" w:hAnsi="Times New Roman" w:cs="Times New Roman"/>
          <w:sz w:val="24"/>
        </w:rPr>
        <w:t xml:space="preserve">WZ umowa zostanie rozwiązana ze skutkiem natychmiastowym                          i rozpisane zostanie nowe postępowanie o udzielenie zamówienia.     </w:t>
      </w:r>
    </w:p>
    <w:p w:rsidR="00A800FB" w:rsidRPr="00305D7F"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sidRPr="00A800FB">
        <w:rPr>
          <w:rFonts w:ascii="Times New Roman" w:hAnsi="Times New Roman" w:cs="Times New Roman"/>
          <w:sz w:val="24"/>
        </w:rPr>
        <w:br/>
        <w:t>tj. posiadające te same właściwości i walory jakościowe co produkt podany przykładowo.</w:t>
      </w:r>
    </w:p>
    <w:p w:rsidR="00A800FB" w:rsidRPr="00A800FB" w:rsidRDefault="00A800FB" w:rsidP="00A800FB">
      <w:pPr>
        <w:pStyle w:val="Nagwek1"/>
        <w:rPr>
          <w:rFonts w:ascii="Times New Roman" w:hAnsi="Times New Roman" w:cs="Times New Roman"/>
          <w:b/>
          <w:color w:val="auto"/>
          <w:sz w:val="28"/>
        </w:rPr>
      </w:pPr>
      <w:bookmarkStart w:id="9" w:name="_Toc185573240"/>
      <w:r w:rsidRPr="00A800FB">
        <w:rPr>
          <w:rFonts w:ascii="Times New Roman" w:hAnsi="Times New Roman" w:cs="Times New Roman"/>
          <w:b/>
          <w:color w:val="auto"/>
          <w:sz w:val="28"/>
        </w:rPr>
        <w:lastRenderedPageBreak/>
        <w:t>4. OPIS CZĘŚCI ZAMÓWIENIA</w:t>
      </w:r>
      <w:bookmarkEnd w:id="9"/>
    </w:p>
    <w:p w:rsidR="00A800FB" w:rsidRPr="00A800FB" w:rsidRDefault="00A800FB" w:rsidP="00A800FB">
      <w:pPr>
        <w:rPr>
          <w:rFonts w:ascii="Times New Roman" w:hAnsi="Times New Roman" w:cs="Times New Roman"/>
          <w:b/>
          <w:color w:val="FF0000"/>
          <w:sz w:val="26"/>
        </w:rPr>
      </w:pPr>
    </w:p>
    <w:p w:rsidR="00A800FB" w:rsidRPr="00A83D1C" w:rsidRDefault="00A800FB" w:rsidP="00A800FB">
      <w:pPr>
        <w:jc w:val="both"/>
        <w:rPr>
          <w:rFonts w:ascii="Times New Roman" w:hAnsi="Times New Roman" w:cs="Times New Roman"/>
          <w:b/>
          <w:color w:val="auto"/>
          <w:sz w:val="26"/>
        </w:rPr>
      </w:pPr>
      <w:r w:rsidRPr="00A83D1C">
        <w:rPr>
          <w:rFonts w:ascii="Times New Roman" w:hAnsi="Times New Roman" w:cs="Times New Roman"/>
          <w:color w:val="auto"/>
          <w:sz w:val="24"/>
        </w:rPr>
        <w:t xml:space="preserve">Oferty można składać </w:t>
      </w:r>
      <w:r w:rsidR="00CF0C40">
        <w:rPr>
          <w:rFonts w:ascii="Times New Roman" w:hAnsi="Times New Roman" w:cs="Times New Roman"/>
          <w:color w:val="auto"/>
          <w:sz w:val="24"/>
        </w:rPr>
        <w:t xml:space="preserve">tylko </w:t>
      </w:r>
      <w:r w:rsidRPr="00A83D1C">
        <w:rPr>
          <w:rFonts w:ascii="Times New Roman" w:hAnsi="Times New Roman" w:cs="Times New Roman"/>
          <w:color w:val="auto"/>
          <w:sz w:val="24"/>
        </w:rPr>
        <w:t>na</w:t>
      </w:r>
      <w:r w:rsidR="00A83D1C" w:rsidRPr="00A83D1C">
        <w:rPr>
          <w:rFonts w:ascii="Times New Roman" w:hAnsi="Times New Roman" w:cs="Times New Roman"/>
          <w:color w:val="auto"/>
          <w:sz w:val="24"/>
        </w:rPr>
        <w:t xml:space="preserve"> jedną wybraną część</w:t>
      </w:r>
      <w:r w:rsidRPr="00A83D1C">
        <w:rPr>
          <w:rFonts w:ascii="Times New Roman" w:hAnsi="Times New Roman" w:cs="Times New Roman"/>
          <w:color w:val="auto"/>
          <w:sz w:val="24"/>
        </w:rPr>
        <w:t xml:space="preserve"> </w:t>
      </w:r>
      <w:r w:rsidR="00A83D1C">
        <w:rPr>
          <w:rFonts w:ascii="Times New Roman" w:hAnsi="Times New Roman" w:cs="Times New Roman"/>
          <w:color w:val="auto"/>
          <w:sz w:val="24"/>
        </w:rPr>
        <w:t>przedmiotu  zamówienia objętą</w:t>
      </w:r>
      <w:r w:rsidRPr="00A83D1C">
        <w:rPr>
          <w:rFonts w:ascii="Times New Roman" w:hAnsi="Times New Roman" w:cs="Times New Roman"/>
          <w:color w:val="auto"/>
          <w:sz w:val="24"/>
        </w:rPr>
        <w:t xml:space="preserve"> przetargiem. </w:t>
      </w:r>
      <w:r w:rsidR="00A83D1C">
        <w:rPr>
          <w:rFonts w:ascii="Times New Roman" w:hAnsi="Times New Roman" w:cs="Times New Roman"/>
          <w:color w:val="auto"/>
          <w:sz w:val="24"/>
        </w:rPr>
        <w:t>Nie d</w:t>
      </w:r>
      <w:r w:rsidRPr="00A83D1C">
        <w:rPr>
          <w:rFonts w:ascii="Times New Roman" w:hAnsi="Times New Roman" w:cs="Times New Roman"/>
          <w:color w:val="auto"/>
          <w:sz w:val="24"/>
        </w:rPr>
        <w:t>opuszczalne jest skł</w:t>
      </w:r>
      <w:r w:rsidR="00E4394B">
        <w:rPr>
          <w:rFonts w:ascii="Times New Roman" w:hAnsi="Times New Roman" w:cs="Times New Roman"/>
          <w:color w:val="auto"/>
          <w:sz w:val="24"/>
        </w:rPr>
        <w:t>adanie</w:t>
      </w:r>
      <w:r w:rsidR="00A83D1C">
        <w:rPr>
          <w:rFonts w:ascii="Times New Roman" w:hAnsi="Times New Roman" w:cs="Times New Roman"/>
          <w:color w:val="auto"/>
          <w:sz w:val="24"/>
        </w:rPr>
        <w:t xml:space="preserve"> ofert częściowych – dla </w:t>
      </w:r>
      <w:r w:rsidRPr="00A83D1C">
        <w:rPr>
          <w:rFonts w:ascii="Times New Roman" w:hAnsi="Times New Roman" w:cs="Times New Roman"/>
          <w:color w:val="auto"/>
          <w:sz w:val="24"/>
        </w:rPr>
        <w:t xml:space="preserve"> dwóch, trzech, czterech, pięci</w:t>
      </w:r>
      <w:r w:rsidR="00A83D1C">
        <w:rPr>
          <w:rFonts w:ascii="Times New Roman" w:hAnsi="Times New Roman" w:cs="Times New Roman"/>
          <w:color w:val="auto"/>
          <w:sz w:val="24"/>
        </w:rPr>
        <w:t>u, sześciu, siedmiu lub wszystkich części</w:t>
      </w:r>
      <w:r w:rsidRPr="00A83D1C">
        <w:rPr>
          <w:rFonts w:ascii="Times New Roman" w:hAnsi="Times New Roman" w:cs="Times New Roman"/>
          <w:color w:val="auto"/>
          <w:sz w:val="24"/>
        </w:rPr>
        <w:t>.</w:t>
      </w:r>
    </w:p>
    <w:p w:rsidR="00A800FB" w:rsidRPr="00A800FB" w:rsidRDefault="00A800FB" w:rsidP="00A800FB">
      <w:pPr>
        <w:jc w:val="both"/>
        <w:rPr>
          <w:rFonts w:ascii="Times New Roman" w:hAnsi="Times New Roman" w:cs="Times New Roman"/>
          <w:b/>
          <w:sz w:val="26"/>
        </w:rPr>
      </w:pPr>
      <w:r w:rsidRPr="00A800FB">
        <w:rPr>
          <w:rFonts w:ascii="Times New Roman" w:hAnsi="Times New Roman" w:cs="Times New Roman"/>
          <w:b/>
          <w:sz w:val="26"/>
        </w:rPr>
        <w:t xml:space="preserve"> </w:t>
      </w:r>
    </w:p>
    <w:p w:rsidR="00A800FB" w:rsidRPr="00A800FB" w:rsidRDefault="00A800FB" w:rsidP="00A800FB">
      <w:pPr>
        <w:pStyle w:val="Nagwek1"/>
        <w:rPr>
          <w:rFonts w:ascii="Times New Roman" w:hAnsi="Times New Roman" w:cs="Times New Roman"/>
          <w:b/>
          <w:color w:val="auto"/>
          <w:sz w:val="28"/>
        </w:rPr>
      </w:pPr>
      <w:bookmarkStart w:id="10" w:name="_Toc185573241"/>
      <w:r w:rsidRPr="00A800FB">
        <w:rPr>
          <w:rFonts w:ascii="Times New Roman" w:hAnsi="Times New Roman" w:cs="Times New Roman"/>
          <w:b/>
          <w:color w:val="auto"/>
          <w:sz w:val="28"/>
        </w:rPr>
        <w:t>5. ZAMÓWIENIE O KTÓRYCH MOWA W ART. 214 UST. 1 PKT 8 USTAWY PRAWO ZAMÓWIEŃ PUBLICZNYCH</w:t>
      </w:r>
      <w:bookmarkEnd w:id="10"/>
    </w:p>
    <w:p w:rsidR="00A800FB" w:rsidRPr="00A800FB" w:rsidRDefault="00A800FB" w:rsidP="00A800FB">
      <w:pPr>
        <w:jc w:val="both"/>
        <w:rPr>
          <w:rFonts w:ascii="Times New Roman" w:hAnsi="Times New Roman" w:cs="Times New Roman"/>
          <w:b/>
          <w:sz w:val="28"/>
        </w:rPr>
      </w:pP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Zamawiający przewiduje możliwość udzielenia zamówień uzupełniających w trybie art. 214 ust. 1 pkt 8 ustawy.</w:t>
      </w:r>
    </w:p>
    <w:p w:rsidR="00A800FB" w:rsidRPr="00A800FB" w:rsidRDefault="00A800FB" w:rsidP="00A800FB">
      <w:pPr>
        <w:pStyle w:val="Nagwek1"/>
        <w:rPr>
          <w:rFonts w:ascii="Times New Roman" w:hAnsi="Times New Roman" w:cs="Times New Roman"/>
          <w:b/>
          <w:color w:val="auto"/>
          <w:sz w:val="28"/>
        </w:rPr>
      </w:pPr>
      <w:bookmarkStart w:id="11" w:name="_Toc185573242"/>
      <w:r w:rsidRPr="00A800FB">
        <w:rPr>
          <w:rFonts w:ascii="Times New Roman" w:hAnsi="Times New Roman" w:cs="Times New Roman"/>
          <w:b/>
          <w:color w:val="auto"/>
          <w:sz w:val="28"/>
        </w:rPr>
        <w:t>6. OPIS SPOSOBU PRZEDSTAWIANIA OFERT WARIANTOWYCH</w:t>
      </w:r>
      <w:bookmarkEnd w:id="11"/>
    </w:p>
    <w:p w:rsidR="00A800FB" w:rsidRPr="00A800FB" w:rsidRDefault="00A800FB" w:rsidP="00A800FB">
      <w:pPr>
        <w:jc w:val="both"/>
        <w:rPr>
          <w:rFonts w:ascii="Times New Roman" w:hAnsi="Times New Roman" w:cs="Times New Roman"/>
          <w:b/>
          <w:sz w:val="28"/>
        </w:rPr>
      </w:pPr>
    </w:p>
    <w:p w:rsidR="00A800FB" w:rsidRPr="00A800FB" w:rsidRDefault="00A800FB" w:rsidP="00A800FB">
      <w:pPr>
        <w:pStyle w:val="Tekstpodstawowy2"/>
      </w:pPr>
      <w:r w:rsidRPr="00A800FB">
        <w:t>Zamawiający nie dopuszcza składania ofert wariantowych.</w:t>
      </w:r>
    </w:p>
    <w:p w:rsidR="00A800FB" w:rsidRPr="00A800FB" w:rsidRDefault="00A800FB" w:rsidP="00A800FB">
      <w:pPr>
        <w:rPr>
          <w:rFonts w:ascii="Times New Roman" w:hAnsi="Times New Roman" w:cs="Times New Roman"/>
          <w:color w:val="FF0000"/>
        </w:rPr>
      </w:pPr>
    </w:p>
    <w:p w:rsidR="00A800FB" w:rsidRPr="00A800FB" w:rsidRDefault="00A800FB" w:rsidP="00A800FB">
      <w:pPr>
        <w:pStyle w:val="Nagwek5"/>
        <w:spacing w:before="0" w:after="0"/>
        <w:rPr>
          <w:sz w:val="26"/>
        </w:rPr>
      </w:pPr>
      <w:r w:rsidRPr="00A800FB">
        <w:rPr>
          <w:sz w:val="26"/>
        </w:rPr>
        <w:t>7. TERMIN REALIZACJI ZAMÓWIENIA</w:t>
      </w:r>
    </w:p>
    <w:bookmarkEnd w:id="8"/>
    <w:p w:rsidR="00A800FB" w:rsidRPr="00A800FB" w:rsidRDefault="00A800FB" w:rsidP="00A800FB">
      <w:pPr>
        <w:pStyle w:val="Tekstpodstawowy2"/>
      </w:pPr>
    </w:p>
    <w:p w:rsidR="00A800FB" w:rsidRPr="00A83D1C" w:rsidRDefault="00A800FB" w:rsidP="00A800FB">
      <w:pPr>
        <w:pStyle w:val="Tekstpodstawowy2"/>
        <w:rPr>
          <w:rStyle w:val="Hipercze"/>
          <w:rFonts w:eastAsia="Calibri"/>
          <w:b/>
        </w:rPr>
      </w:pPr>
      <w:r w:rsidRPr="00A800FB">
        <w:t xml:space="preserve">Wymagany termin realizacji zamówienia – wszystkie części </w:t>
      </w:r>
      <w:r w:rsidRPr="00A83D1C">
        <w:t>od</w:t>
      </w:r>
      <w:r w:rsidRPr="00A83D1C">
        <w:rPr>
          <w:b/>
        </w:rPr>
        <w:t xml:space="preserve"> 21 lutego 2025r</w:t>
      </w:r>
      <w:r w:rsidRPr="00A800FB">
        <w:t xml:space="preserve">. do </w:t>
      </w:r>
      <w:r w:rsidRPr="00A83D1C">
        <w:rPr>
          <w:b/>
        </w:rPr>
        <w:t>20 lutego 2026r.</w:t>
      </w:r>
      <w:bookmarkStart w:id="12" w:name="_Część_IV._"/>
      <w:bookmarkStart w:id="13" w:name="_Część_V._Warunki"/>
      <w:bookmarkStart w:id="14" w:name="_Toc50159530"/>
      <w:bookmarkEnd w:id="12"/>
      <w:bookmarkEnd w:id="13"/>
    </w:p>
    <w:p w:rsidR="00A800FB" w:rsidRPr="00751F14" w:rsidRDefault="00A800FB" w:rsidP="00A800FB">
      <w:pPr>
        <w:pStyle w:val="Nagwek1"/>
        <w:rPr>
          <w:rStyle w:val="Hipercze"/>
          <w:rFonts w:ascii="Times New Roman" w:hAnsi="Times New Roman" w:cs="Times New Roman"/>
          <w:b/>
          <w:color w:val="auto"/>
          <w:sz w:val="28"/>
          <w:u w:val="none"/>
        </w:rPr>
      </w:pPr>
      <w:bookmarkStart w:id="15" w:name="_Toc185573243"/>
      <w:r w:rsidRPr="00751F14">
        <w:rPr>
          <w:rStyle w:val="Hipercze"/>
          <w:rFonts w:ascii="Times New Roman" w:hAnsi="Times New Roman" w:cs="Times New Roman"/>
          <w:b/>
          <w:color w:val="auto"/>
          <w:sz w:val="28"/>
          <w:u w:val="none"/>
        </w:rPr>
        <w:t>8. WARUNKI UDZIAŁU W POSTĘPOWANIU</w:t>
      </w:r>
      <w:bookmarkEnd w:id="15"/>
    </w:p>
    <w:bookmarkEnd w:id="14"/>
    <w:p w:rsidR="00A800FB" w:rsidRPr="00A800FB" w:rsidRDefault="00A800FB" w:rsidP="00A800FB">
      <w:pPr>
        <w:rPr>
          <w:rFonts w:ascii="Times New Roman" w:hAnsi="Times New Roman" w:cs="Times New Roman"/>
          <w:sz w:val="24"/>
        </w:rPr>
      </w:pPr>
    </w:p>
    <w:p w:rsidR="00A800FB" w:rsidRPr="00A800FB" w:rsidRDefault="00CF0C40" w:rsidP="00A800FB">
      <w:pPr>
        <w:pStyle w:val="Akapitzlist"/>
        <w:numPr>
          <w:ilvl w:val="0"/>
          <w:numId w:val="15"/>
        </w:numPr>
        <w:ind w:left="284" w:hanging="284"/>
        <w:jc w:val="both"/>
        <w:rPr>
          <w:rFonts w:ascii="Times New Roman" w:hAnsi="Times New Roman"/>
          <w:sz w:val="24"/>
        </w:rPr>
      </w:pPr>
      <w:r>
        <w:rPr>
          <w:rFonts w:ascii="Times New Roman" w:hAnsi="Times New Roman"/>
          <w:sz w:val="24"/>
        </w:rPr>
        <w:t>W przetargu może wziąć udział W</w:t>
      </w:r>
      <w:r w:rsidR="00A800FB" w:rsidRPr="00A800FB">
        <w:rPr>
          <w:rFonts w:ascii="Times New Roman" w:hAnsi="Times New Roman"/>
          <w:sz w:val="24"/>
        </w:rPr>
        <w:t xml:space="preserve">ykonawca, który uzyskał komplet materiałów przetargowych. Materiały przetargowe zamieszczone są na portalu E-Zamówienia jak i na stronie internetowej Zamawiającego: </w:t>
      </w:r>
    </w:p>
    <w:p w:rsidR="00A800FB" w:rsidRPr="00A800FB" w:rsidRDefault="00BE0092" w:rsidP="00A800FB">
      <w:pPr>
        <w:pStyle w:val="Akapitzlist"/>
        <w:numPr>
          <w:ilvl w:val="0"/>
          <w:numId w:val="16"/>
        </w:numPr>
        <w:jc w:val="both"/>
        <w:rPr>
          <w:rFonts w:ascii="Times New Roman" w:hAnsi="Times New Roman"/>
          <w:sz w:val="24"/>
        </w:rPr>
      </w:pPr>
      <w:hyperlink r:id="rId8" w:history="1">
        <w:r w:rsidR="00A800FB" w:rsidRPr="00A800FB">
          <w:rPr>
            <w:rStyle w:val="Hipercze"/>
            <w:rFonts w:ascii="Times New Roman" w:eastAsia="Calibri" w:hAnsi="Times New Roman"/>
            <w:b/>
            <w:sz w:val="24"/>
          </w:rPr>
          <w:t>www.sp50.bialystok.pl</w:t>
        </w:r>
      </w:hyperlink>
      <w:r w:rsidR="00A800FB" w:rsidRPr="00A800FB">
        <w:rPr>
          <w:rFonts w:ascii="Times New Roman" w:hAnsi="Times New Roman"/>
          <w:b/>
          <w:sz w:val="24"/>
        </w:rPr>
        <w:t xml:space="preserve"> </w:t>
      </w:r>
    </w:p>
    <w:p w:rsidR="00A800FB" w:rsidRPr="00A800FB" w:rsidRDefault="00BE0092" w:rsidP="00A800FB">
      <w:pPr>
        <w:pStyle w:val="Akapitzlist"/>
        <w:numPr>
          <w:ilvl w:val="0"/>
          <w:numId w:val="16"/>
        </w:numPr>
        <w:jc w:val="both"/>
        <w:rPr>
          <w:rFonts w:ascii="Times New Roman" w:hAnsi="Times New Roman"/>
          <w:sz w:val="24"/>
        </w:rPr>
      </w:pPr>
      <w:hyperlink r:id="rId9" w:history="1">
        <w:r w:rsidR="00A800FB" w:rsidRPr="00A800FB">
          <w:rPr>
            <w:rStyle w:val="Hipercze"/>
            <w:rFonts w:ascii="Times New Roman" w:eastAsia="Calibri" w:hAnsi="Times New Roman"/>
            <w:b/>
            <w:sz w:val="24"/>
          </w:rPr>
          <w:t>www.sp50-bip.edu.bialystok.pl</w:t>
        </w:r>
      </w:hyperlink>
    </w:p>
    <w:p w:rsidR="00A800FB" w:rsidRPr="00A800FB" w:rsidRDefault="00A800FB" w:rsidP="00A800FB">
      <w:pPr>
        <w:pStyle w:val="Akapitzlist"/>
        <w:numPr>
          <w:ilvl w:val="0"/>
          <w:numId w:val="15"/>
        </w:numPr>
        <w:ind w:left="284" w:hanging="284"/>
        <w:jc w:val="both"/>
        <w:rPr>
          <w:rFonts w:ascii="Times New Roman" w:hAnsi="Times New Roman"/>
          <w:sz w:val="24"/>
        </w:rPr>
      </w:pPr>
      <w:r w:rsidRPr="00A800FB">
        <w:rPr>
          <w:rFonts w:ascii="Times New Roman" w:hAnsi="Times New Roman"/>
          <w:sz w:val="24"/>
        </w:rPr>
        <w:t>O udzielenie niniejszego zamówienia mogą ubiegać się wykonawcy, którzy spełniają warunki dotyczące:</w:t>
      </w:r>
    </w:p>
    <w:p w:rsidR="00A800FB" w:rsidRPr="00A800FB" w:rsidRDefault="00A800FB" w:rsidP="00A800FB">
      <w:pPr>
        <w:numPr>
          <w:ilvl w:val="0"/>
          <w:numId w:val="6"/>
        </w:numPr>
        <w:spacing w:after="0" w:line="240" w:lineRule="auto"/>
        <w:jc w:val="both"/>
        <w:rPr>
          <w:rFonts w:ascii="Times New Roman" w:hAnsi="Times New Roman" w:cs="Times New Roman"/>
          <w:sz w:val="24"/>
        </w:rPr>
      </w:pPr>
      <w:bookmarkStart w:id="16" w:name="_Hlk74557489"/>
      <w:r w:rsidRPr="00A800FB">
        <w:rPr>
          <w:rFonts w:ascii="Times New Roman" w:hAnsi="Times New Roman" w:cs="Times New Roman"/>
          <w:sz w:val="24"/>
        </w:rPr>
        <w:t>zdolności do występowania w obrocie finansowym,</w:t>
      </w:r>
    </w:p>
    <w:p w:rsidR="00A800FB" w:rsidRPr="00A800FB" w:rsidRDefault="00A800FB" w:rsidP="00A800FB">
      <w:pPr>
        <w:numPr>
          <w:ilvl w:val="0"/>
          <w:numId w:val="6"/>
        </w:numPr>
        <w:spacing w:after="0" w:line="240" w:lineRule="auto"/>
        <w:jc w:val="both"/>
        <w:rPr>
          <w:rFonts w:ascii="Times New Roman" w:hAnsi="Times New Roman" w:cs="Times New Roman"/>
          <w:sz w:val="24"/>
        </w:rPr>
      </w:pPr>
      <w:r w:rsidRPr="00A800FB">
        <w:rPr>
          <w:rFonts w:ascii="Times New Roman" w:hAnsi="Times New Roman" w:cs="Times New Roman"/>
          <w:sz w:val="24"/>
        </w:rPr>
        <w:t>uprawnień do prowadzenia określonej działalności gospodarczej lub zawodowej o ile wynika to z odrębnych przepisów,</w:t>
      </w:r>
    </w:p>
    <w:bookmarkEnd w:id="16"/>
    <w:p w:rsidR="00A800FB" w:rsidRPr="00A800FB" w:rsidRDefault="00A800FB" w:rsidP="00A800FB">
      <w:pPr>
        <w:numPr>
          <w:ilvl w:val="0"/>
          <w:numId w:val="6"/>
        </w:numPr>
        <w:spacing w:after="0" w:line="240" w:lineRule="auto"/>
        <w:jc w:val="both"/>
        <w:rPr>
          <w:rFonts w:ascii="Times New Roman" w:hAnsi="Times New Roman" w:cs="Times New Roman"/>
          <w:sz w:val="24"/>
        </w:rPr>
      </w:pPr>
      <w:r w:rsidRPr="00A800FB">
        <w:rPr>
          <w:rFonts w:ascii="Times New Roman" w:hAnsi="Times New Roman" w:cs="Times New Roman"/>
          <w:sz w:val="24"/>
        </w:rPr>
        <w:t>sytuacji ekonomicznej lub finansowej,</w:t>
      </w:r>
    </w:p>
    <w:p w:rsidR="00A800FB" w:rsidRPr="00A800FB" w:rsidRDefault="00A800FB" w:rsidP="00A800FB">
      <w:pPr>
        <w:numPr>
          <w:ilvl w:val="0"/>
          <w:numId w:val="6"/>
        </w:numPr>
        <w:spacing w:after="0" w:line="240" w:lineRule="auto"/>
        <w:jc w:val="both"/>
        <w:rPr>
          <w:rFonts w:ascii="Times New Roman" w:hAnsi="Times New Roman" w:cs="Times New Roman"/>
          <w:color w:val="FF0000"/>
          <w:sz w:val="24"/>
        </w:rPr>
      </w:pPr>
      <w:r w:rsidRPr="00A800FB">
        <w:rPr>
          <w:rFonts w:ascii="Times New Roman" w:hAnsi="Times New Roman" w:cs="Times New Roman"/>
          <w:sz w:val="24"/>
        </w:rPr>
        <w:t>zdolności technicznej lub zawodowej,</w:t>
      </w:r>
    </w:p>
    <w:p w:rsidR="00A800FB" w:rsidRPr="00A800FB" w:rsidRDefault="00A800FB" w:rsidP="00A800FB">
      <w:pPr>
        <w:pStyle w:val="Nagwek1"/>
        <w:rPr>
          <w:rFonts w:ascii="Times New Roman" w:hAnsi="Times New Roman" w:cs="Times New Roman"/>
          <w:b/>
        </w:rPr>
      </w:pPr>
      <w:bookmarkStart w:id="17" w:name="_Toc185573244"/>
      <w:r w:rsidRPr="00A800FB">
        <w:rPr>
          <w:rFonts w:ascii="Times New Roman" w:hAnsi="Times New Roman" w:cs="Times New Roman"/>
          <w:b/>
          <w:color w:val="auto"/>
          <w:sz w:val="28"/>
        </w:rPr>
        <w:t>9 . PODSTAWY WYKLUCZENIA Z POSTĘPOWANIA</w:t>
      </w:r>
      <w:bookmarkEnd w:id="17"/>
    </w:p>
    <w:p w:rsidR="00A800FB" w:rsidRPr="00A800FB" w:rsidRDefault="00A800FB" w:rsidP="00A800FB">
      <w:pPr>
        <w:jc w:val="both"/>
        <w:rPr>
          <w:rFonts w:ascii="Times New Roman" w:hAnsi="Times New Roman" w:cs="Times New Roman"/>
          <w:sz w:val="24"/>
          <w:szCs w:val="24"/>
        </w:rPr>
      </w:pPr>
    </w:p>
    <w:p w:rsidR="00A800FB" w:rsidRPr="00A800FB" w:rsidRDefault="00A800FB" w:rsidP="00A800FB">
      <w:pPr>
        <w:jc w:val="both"/>
        <w:rPr>
          <w:rFonts w:ascii="Times New Roman" w:hAnsi="Times New Roman" w:cs="Times New Roman"/>
          <w:sz w:val="24"/>
          <w:szCs w:val="24"/>
        </w:rPr>
      </w:pPr>
      <w:r w:rsidRPr="00A800FB">
        <w:rPr>
          <w:rFonts w:ascii="Times New Roman" w:hAnsi="Times New Roman" w:cs="Times New Roman"/>
          <w:sz w:val="24"/>
          <w:szCs w:val="24"/>
        </w:rPr>
        <w:t xml:space="preserve">1. Z postępowania wyklucza się wykonawców w przypadkach określonych w art. 108 i 109 ustawy </w:t>
      </w:r>
      <w:proofErr w:type="spellStart"/>
      <w:r w:rsidRPr="00A800FB">
        <w:rPr>
          <w:rFonts w:ascii="Times New Roman" w:hAnsi="Times New Roman" w:cs="Times New Roman"/>
          <w:sz w:val="24"/>
          <w:szCs w:val="24"/>
        </w:rPr>
        <w:t>Pzp</w:t>
      </w:r>
      <w:proofErr w:type="spellEnd"/>
      <w:r w:rsidRPr="00A800FB">
        <w:rPr>
          <w:rFonts w:ascii="Times New Roman" w:hAnsi="Times New Roman" w:cs="Times New Roman"/>
          <w:sz w:val="24"/>
          <w:szCs w:val="24"/>
        </w:rPr>
        <w:t>.</w:t>
      </w:r>
    </w:p>
    <w:p w:rsidR="00A800FB" w:rsidRPr="00A800FB" w:rsidRDefault="00A800FB" w:rsidP="00A800FB">
      <w:pPr>
        <w:jc w:val="both"/>
        <w:rPr>
          <w:rFonts w:ascii="Times New Roman" w:hAnsi="Times New Roman" w:cs="Times New Roman"/>
          <w:sz w:val="24"/>
          <w:szCs w:val="24"/>
        </w:rPr>
      </w:pPr>
      <w:r w:rsidRPr="00A800FB">
        <w:rPr>
          <w:rFonts w:ascii="Times New Roman" w:hAnsi="Times New Roman" w:cs="Times New Roman"/>
          <w:sz w:val="24"/>
          <w:szCs w:val="24"/>
        </w:rPr>
        <w:t xml:space="preserve">2. Zamawiający wykluczy Wykonawców na podstawie art. 7 ust. 1 ustawy z dnia </w:t>
      </w:r>
      <w:r w:rsidRPr="00A800FB">
        <w:rPr>
          <w:rStyle w:val="object"/>
          <w:rFonts w:ascii="Times New Roman" w:hAnsi="Times New Roman" w:cs="Times New Roman"/>
          <w:sz w:val="24"/>
          <w:szCs w:val="24"/>
        </w:rPr>
        <w:t>13 kwietnia 2022</w:t>
      </w:r>
      <w:r w:rsidRPr="00A800FB">
        <w:rPr>
          <w:rFonts w:ascii="Times New Roman" w:hAnsi="Times New Roman" w:cs="Times New Roman"/>
          <w:sz w:val="24"/>
          <w:szCs w:val="24"/>
        </w:rPr>
        <w:t xml:space="preserve"> r. o szczególnych rozwiązaniach w zakresie przeciwdziałania wspieraniu agresji na Ukrainę oraz służących ochronie bezpieczeństwa narodowego (Dz.U. z 2022 r. poz. 835).</w:t>
      </w:r>
    </w:p>
    <w:p w:rsidR="00A800FB" w:rsidRPr="00A800FB" w:rsidRDefault="00A800FB" w:rsidP="00A800FB">
      <w:pPr>
        <w:jc w:val="both"/>
        <w:rPr>
          <w:rFonts w:ascii="Times New Roman" w:hAnsi="Times New Roman" w:cs="Times New Roman"/>
          <w:b/>
          <w:sz w:val="26"/>
        </w:rPr>
      </w:pPr>
    </w:p>
    <w:p w:rsidR="00A800FB" w:rsidRPr="00A800FB" w:rsidRDefault="00A800FB" w:rsidP="00A800FB">
      <w:pPr>
        <w:pStyle w:val="Nagwek1"/>
        <w:rPr>
          <w:rFonts w:ascii="Times New Roman" w:hAnsi="Times New Roman" w:cs="Times New Roman"/>
          <w:b/>
          <w:color w:val="auto"/>
          <w:sz w:val="28"/>
        </w:rPr>
      </w:pPr>
      <w:bookmarkStart w:id="18" w:name="_Toc185573245"/>
      <w:r w:rsidRPr="00A800FB">
        <w:rPr>
          <w:rFonts w:ascii="Times New Roman" w:hAnsi="Times New Roman" w:cs="Times New Roman"/>
          <w:b/>
          <w:color w:val="auto"/>
          <w:sz w:val="28"/>
        </w:rPr>
        <w:t>10. PODMIOTOWE ŚRODKI DOWODOWE</w:t>
      </w:r>
      <w:bookmarkEnd w:id="18"/>
      <w:r w:rsidRPr="00A800FB">
        <w:rPr>
          <w:rFonts w:ascii="Times New Roman" w:hAnsi="Times New Roman" w:cs="Times New Roman"/>
          <w:b/>
          <w:color w:val="auto"/>
          <w:sz w:val="28"/>
        </w:rPr>
        <w:t xml:space="preserve"> </w:t>
      </w:r>
    </w:p>
    <w:p w:rsidR="00A800FB" w:rsidRPr="00A800FB" w:rsidRDefault="00A800FB" w:rsidP="00A800FB">
      <w:pPr>
        <w:ind w:left="360" w:hanging="360"/>
        <w:jc w:val="both"/>
        <w:rPr>
          <w:rFonts w:ascii="Times New Roman" w:hAnsi="Times New Roman" w:cs="Times New Roman"/>
          <w:b/>
          <w:sz w:val="26"/>
        </w:rPr>
      </w:pP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W postępowaniu może wziąć udział wykonawca, który przedstawi następujące dokumenty:</w:t>
      </w:r>
    </w:p>
    <w:p w:rsidR="00A800FB" w:rsidRPr="00A800FB" w:rsidRDefault="00A800FB" w:rsidP="00A800FB">
      <w:pPr>
        <w:tabs>
          <w:tab w:val="left" w:pos="360"/>
        </w:tabs>
        <w:ind w:left="360" w:hanging="360"/>
        <w:jc w:val="both"/>
        <w:rPr>
          <w:rFonts w:ascii="Times New Roman" w:hAnsi="Times New Roman" w:cs="Times New Roman"/>
          <w:sz w:val="24"/>
        </w:rPr>
      </w:pPr>
      <w:r w:rsidRPr="00A800FB">
        <w:rPr>
          <w:rFonts w:ascii="Times New Roman" w:hAnsi="Times New Roman" w:cs="Times New Roman"/>
          <w:sz w:val="24"/>
        </w:rPr>
        <w:t>1.  Oświadczenie dotyczące spełniania warunków udziału w postępowaniu – załącznik nr 4                    do SWZ</w:t>
      </w:r>
      <w:r w:rsidR="002F09BA">
        <w:rPr>
          <w:rFonts w:ascii="Times New Roman" w:hAnsi="Times New Roman" w:cs="Times New Roman"/>
          <w:sz w:val="24"/>
        </w:rPr>
        <w:t>.</w:t>
      </w:r>
    </w:p>
    <w:p w:rsidR="00A800FB" w:rsidRDefault="00A800FB" w:rsidP="00A800FB">
      <w:pPr>
        <w:tabs>
          <w:tab w:val="num" w:pos="360"/>
        </w:tabs>
        <w:ind w:left="360" w:hanging="360"/>
        <w:jc w:val="both"/>
        <w:rPr>
          <w:rFonts w:ascii="Times New Roman" w:hAnsi="Times New Roman" w:cs="Times New Roman"/>
          <w:sz w:val="24"/>
        </w:rPr>
      </w:pPr>
      <w:r w:rsidRPr="00A800FB">
        <w:rPr>
          <w:rFonts w:ascii="Times New Roman" w:hAnsi="Times New Roman" w:cs="Times New Roman"/>
          <w:sz w:val="24"/>
        </w:rPr>
        <w:t>2.  Oświadczenie o braku podstaw do wykluczenia – załącznik nr 5 do SWZ</w:t>
      </w:r>
      <w:r w:rsidR="002F09BA">
        <w:rPr>
          <w:rFonts w:ascii="Times New Roman" w:hAnsi="Times New Roman" w:cs="Times New Roman"/>
          <w:sz w:val="24"/>
        </w:rPr>
        <w:t>.</w:t>
      </w:r>
    </w:p>
    <w:p w:rsidR="002F09BA" w:rsidRPr="00A800FB" w:rsidRDefault="002F09BA" w:rsidP="00A800FB">
      <w:pPr>
        <w:tabs>
          <w:tab w:val="num" w:pos="360"/>
        </w:tabs>
        <w:ind w:left="360" w:hanging="360"/>
        <w:jc w:val="both"/>
        <w:rPr>
          <w:rFonts w:ascii="Times New Roman" w:hAnsi="Times New Roman" w:cs="Times New Roman"/>
          <w:sz w:val="24"/>
        </w:rPr>
      </w:pPr>
      <w:r>
        <w:rPr>
          <w:rFonts w:ascii="Times New Roman" w:hAnsi="Times New Roman" w:cs="Times New Roman"/>
          <w:sz w:val="24"/>
        </w:rPr>
        <w:t>3. Podpisana klauzula informacyjna RODO – załącznik nr 6 do SWZ.</w:t>
      </w:r>
    </w:p>
    <w:p w:rsidR="00A800FB" w:rsidRPr="00A800FB" w:rsidRDefault="002F09BA" w:rsidP="00A800FB">
      <w:pPr>
        <w:tabs>
          <w:tab w:val="num" w:pos="360"/>
        </w:tabs>
        <w:ind w:left="360" w:hanging="360"/>
        <w:jc w:val="both"/>
        <w:rPr>
          <w:rFonts w:ascii="Times New Roman" w:hAnsi="Times New Roman" w:cs="Times New Roman"/>
          <w:sz w:val="24"/>
        </w:rPr>
      </w:pPr>
      <w:r>
        <w:rPr>
          <w:rFonts w:ascii="Times New Roman" w:hAnsi="Times New Roman" w:cs="Times New Roman"/>
          <w:sz w:val="24"/>
        </w:rPr>
        <w:t>4</w:t>
      </w:r>
      <w:r w:rsidR="00A800FB" w:rsidRPr="00A800FB">
        <w:rPr>
          <w:rFonts w:ascii="Times New Roman" w:hAnsi="Times New Roman" w:cs="Times New Roman"/>
          <w:sz w:val="24"/>
        </w:rPr>
        <w:t>.  Specyfikacja dokumentów:</w:t>
      </w:r>
    </w:p>
    <w:p w:rsidR="00A800FB" w:rsidRPr="00A800FB" w:rsidRDefault="002F09BA" w:rsidP="00A800FB">
      <w:pPr>
        <w:pStyle w:val="Akapitzlist"/>
        <w:numPr>
          <w:ilvl w:val="0"/>
          <w:numId w:val="18"/>
        </w:numPr>
        <w:tabs>
          <w:tab w:val="num" w:pos="360"/>
        </w:tabs>
        <w:jc w:val="both"/>
        <w:rPr>
          <w:rFonts w:ascii="Times New Roman" w:hAnsi="Times New Roman"/>
          <w:sz w:val="24"/>
        </w:rPr>
      </w:pPr>
      <w:r>
        <w:rPr>
          <w:rFonts w:ascii="Times New Roman" w:hAnsi="Times New Roman"/>
          <w:sz w:val="24"/>
          <w:szCs w:val="24"/>
        </w:rPr>
        <w:t xml:space="preserve">Załącznik nr 4, </w:t>
      </w:r>
      <w:r w:rsidR="00A800FB" w:rsidRPr="00A800FB">
        <w:rPr>
          <w:rFonts w:ascii="Times New Roman" w:hAnsi="Times New Roman"/>
          <w:sz w:val="24"/>
          <w:szCs w:val="24"/>
        </w:rPr>
        <w:t xml:space="preserve">załącznik nr 5 </w:t>
      </w:r>
      <w:r>
        <w:rPr>
          <w:rFonts w:ascii="Times New Roman" w:hAnsi="Times New Roman"/>
          <w:sz w:val="24"/>
          <w:szCs w:val="24"/>
        </w:rPr>
        <w:t xml:space="preserve">i załącznik nr 6 </w:t>
      </w:r>
      <w:r w:rsidR="00A800FB" w:rsidRPr="00A800FB">
        <w:rPr>
          <w:rFonts w:ascii="Times New Roman" w:hAnsi="Times New Roman"/>
          <w:sz w:val="24"/>
          <w:szCs w:val="24"/>
        </w:rPr>
        <w:t>mogą być złożone w ofercie w formie oryginałów lub kserokopii poświadczonej za zgodność z oryginałem przez Wykonawcę lub osobę uprawnioną do działania w imieniu Wykonawcy.</w:t>
      </w:r>
    </w:p>
    <w:p w:rsidR="00A800FB" w:rsidRPr="00A800FB" w:rsidRDefault="00A800FB" w:rsidP="00A800FB">
      <w:pPr>
        <w:pStyle w:val="Akapitzlist"/>
        <w:numPr>
          <w:ilvl w:val="0"/>
          <w:numId w:val="18"/>
        </w:numPr>
        <w:tabs>
          <w:tab w:val="num" w:pos="360"/>
        </w:tabs>
        <w:jc w:val="both"/>
        <w:rPr>
          <w:rFonts w:ascii="Times New Roman" w:hAnsi="Times New Roman"/>
          <w:sz w:val="24"/>
        </w:rPr>
      </w:pPr>
      <w:r w:rsidRPr="00A800FB">
        <w:rPr>
          <w:rFonts w:ascii="Times New Roman" w:hAnsi="Times New Roman"/>
          <w:sz w:val="24"/>
          <w:szCs w:val="24"/>
        </w:rPr>
        <w:t>Podpis powinien być sporządzony w sposób umożliwiający jego identyfikację np.; podpis wraz z pieczątką imienną.</w:t>
      </w:r>
    </w:p>
    <w:p w:rsidR="00A800FB" w:rsidRPr="00A800FB" w:rsidRDefault="00A800FB" w:rsidP="00A800FB">
      <w:pPr>
        <w:pStyle w:val="Akapitzlist"/>
        <w:numPr>
          <w:ilvl w:val="0"/>
          <w:numId w:val="18"/>
        </w:numPr>
        <w:tabs>
          <w:tab w:val="num" w:pos="360"/>
        </w:tabs>
        <w:jc w:val="both"/>
        <w:rPr>
          <w:rFonts w:ascii="Times New Roman" w:hAnsi="Times New Roman"/>
          <w:sz w:val="24"/>
        </w:rPr>
      </w:pPr>
      <w:r w:rsidRPr="00A800FB">
        <w:rPr>
          <w:rFonts w:ascii="Times New Roman" w:hAnsi="Times New Roman"/>
          <w:sz w:val="24"/>
        </w:rPr>
        <w:t>Jeżeli z dokumentu określającego status prawny Wykonawcy lub pełnomocnictwa wynika, iż do reprezentowania Wykonawcy upoważnionych jest łącznie kilka osób, dokumenty muszą być podpisane przez wszystkie te osoby.</w:t>
      </w:r>
    </w:p>
    <w:p w:rsidR="00A800FB" w:rsidRPr="00A800FB" w:rsidRDefault="00A800FB" w:rsidP="00A800FB">
      <w:pPr>
        <w:pStyle w:val="Akapitzlist"/>
        <w:numPr>
          <w:ilvl w:val="0"/>
          <w:numId w:val="18"/>
        </w:numPr>
        <w:tabs>
          <w:tab w:val="num" w:pos="360"/>
        </w:tabs>
        <w:jc w:val="both"/>
        <w:rPr>
          <w:rFonts w:ascii="Times New Roman" w:hAnsi="Times New Roman"/>
          <w:sz w:val="24"/>
        </w:rPr>
      </w:pPr>
      <w:r w:rsidRPr="00A800FB">
        <w:rPr>
          <w:rFonts w:ascii="Times New Roman" w:hAnsi="Times New Roman"/>
          <w:sz w:val="24"/>
        </w:rPr>
        <w:t xml:space="preserve">Wykonawca zobowiązany jest na żądanie Zamawiającego do przedstawienia oryginałów dokumentu. </w:t>
      </w:r>
    </w:p>
    <w:p w:rsidR="00A800FB" w:rsidRPr="00A800FB" w:rsidRDefault="00A800FB" w:rsidP="00A800FB">
      <w:pPr>
        <w:pStyle w:val="Akapitzlist"/>
        <w:numPr>
          <w:ilvl w:val="0"/>
          <w:numId w:val="18"/>
        </w:numPr>
        <w:tabs>
          <w:tab w:val="num" w:pos="360"/>
        </w:tabs>
        <w:jc w:val="both"/>
        <w:rPr>
          <w:rFonts w:ascii="Times New Roman" w:hAnsi="Times New Roman"/>
          <w:sz w:val="24"/>
        </w:rPr>
      </w:pPr>
      <w:r w:rsidRPr="00A800FB">
        <w:rPr>
          <w:rFonts w:ascii="Times New Roman" w:hAnsi="Times New Roman"/>
          <w:sz w:val="24"/>
        </w:rPr>
        <w:t>Brak jakiegokolwiek z dokumentów lub złożenie dokumentu zawierającego błąd skutkować będzie wezwaniem Wykonawcy do ich uzupełnienia w wyznaczonym przez Zamawiającego terminie chyba, że mimo ich uzupełnienia konieczne byłoby unieważnienie postępowania.</w:t>
      </w:r>
    </w:p>
    <w:p w:rsidR="00A800FB" w:rsidRPr="00A800FB" w:rsidRDefault="00A800FB" w:rsidP="00A800FB">
      <w:pPr>
        <w:pStyle w:val="Akapitzlist"/>
        <w:numPr>
          <w:ilvl w:val="0"/>
          <w:numId w:val="18"/>
        </w:numPr>
        <w:tabs>
          <w:tab w:val="num" w:pos="360"/>
        </w:tabs>
        <w:jc w:val="both"/>
        <w:rPr>
          <w:rFonts w:ascii="Times New Roman" w:hAnsi="Times New Roman"/>
          <w:sz w:val="24"/>
        </w:rPr>
      </w:pPr>
      <w:r w:rsidRPr="00A800FB">
        <w:rPr>
          <w:rFonts w:ascii="Times New Roman" w:hAnsi="Times New Roman"/>
          <w:sz w:val="24"/>
        </w:rPr>
        <w:t xml:space="preserve">Uzupełnione dokumenty mają potwierdzić spełnienia przez Wykonawcę warunków udziału w postępowaniu nie później niż w dniu w którym zostały złożone. </w:t>
      </w:r>
      <w:bookmarkStart w:id="19" w:name="_Część_VI._Stosowanie"/>
      <w:bookmarkStart w:id="20" w:name="_Część_VII._Kryteria"/>
      <w:bookmarkStart w:id="21" w:name="_Toc50159532"/>
      <w:bookmarkEnd w:id="19"/>
      <w:bookmarkEnd w:id="20"/>
    </w:p>
    <w:p w:rsidR="00A800FB" w:rsidRPr="00A800FB" w:rsidRDefault="00A800FB" w:rsidP="00A800FB">
      <w:pPr>
        <w:pStyle w:val="Nagwek1"/>
        <w:rPr>
          <w:rFonts w:ascii="Times New Roman" w:hAnsi="Times New Roman" w:cs="Times New Roman"/>
          <w:b/>
          <w:color w:val="auto"/>
          <w:sz w:val="28"/>
          <w:szCs w:val="28"/>
        </w:rPr>
      </w:pPr>
      <w:bookmarkStart w:id="22" w:name="_Toc185573246"/>
      <w:r w:rsidRPr="00A800FB">
        <w:rPr>
          <w:rFonts w:ascii="Times New Roman" w:hAnsi="Times New Roman" w:cs="Times New Roman"/>
          <w:b/>
          <w:color w:val="auto"/>
          <w:sz w:val="28"/>
          <w:szCs w:val="28"/>
        </w:rPr>
        <w:t xml:space="preserve">11. </w:t>
      </w:r>
      <w:r w:rsidRPr="00A800FB">
        <w:rPr>
          <w:rStyle w:val="Nagwek1Znak"/>
          <w:rFonts w:ascii="Times New Roman" w:hAnsi="Times New Roman" w:cs="Times New Roman"/>
          <w:b/>
          <w:color w:val="auto"/>
          <w:sz w:val="28"/>
          <w:szCs w:val="28"/>
        </w:rPr>
        <w:t>TRYB POROZUMIEWANIA SIĘ ZAMAWIAJĄCEGO Z WYKONAWCAMI U IDZIELANIA WYJAŚNIEŃ SPECYFIKACJI WAUNKÓW ZAMÓWIENIA</w:t>
      </w:r>
      <w:bookmarkEnd w:id="22"/>
    </w:p>
    <w:p w:rsidR="00A800FB" w:rsidRPr="00A800FB" w:rsidRDefault="00A800FB" w:rsidP="00A800FB">
      <w:pPr>
        <w:rPr>
          <w:rFonts w:ascii="Times New Roman" w:hAnsi="Times New Roman" w:cs="Times New Roman"/>
        </w:rPr>
      </w:pP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1. W postępowaniu o udzielenie zamówienia publicznego komunikacja między Zamawiającym a wykonawcami odbywa się przy użyciu Platformy e-Zamówienia, która jest dostępna pod adresem https://ezamowienia.gov.pl.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2. Korzystanie z Platformy e-Zamówienia jest bezpłatne.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3.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4. Przeglądanie i pobieranie publicznej treści dokumentacji postępowania nie wymaga posiadania konta na Platformie e-Zamówienia ani logowania.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5. Sposób sporządzenia dokumentów elektronicznych lub dokumentów elektronicznych będących kopią elektroniczną treści zapisanej w postaci papierowej (cyfrowe </w:t>
      </w:r>
      <w:r w:rsidRPr="00A800FB">
        <w:rPr>
          <w:rFonts w:ascii="Times New Roman" w:hAnsi="Times New Roman"/>
          <w:sz w:val="24"/>
          <w:szCs w:val="24"/>
        </w:rPr>
        <w:lastRenderedPageBreak/>
        <w:t>odwzorowania) musi być zg</w:t>
      </w:r>
      <w:r w:rsidR="00AE5534">
        <w:rPr>
          <w:rFonts w:ascii="Times New Roman" w:hAnsi="Times New Roman"/>
          <w:sz w:val="24"/>
          <w:szCs w:val="24"/>
        </w:rPr>
        <w:t xml:space="preserve">odny z wymaganiami określonymi  </w:t>
      </w:r>
      <w:r w:rsidRPr="00A800FB">
        <w:rPr>
          <w:rFonts w:ascii="Times New Roman" w:hAnsi="Times New Roman"/>
          <w:sz w:val="24"/>
          <w:szCs w:val="24"/>
        </w:rPr>
        <w:t xml:space="preserve">w rozporządzeniu Prezesa Rady Ministrów w sprawie wymagań dla dokumentów elektronicznych.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6.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w:t>
      </w:r>
      <w:r w:rsidR="00AE5534">
        <w:rPr>
          <w:rFonts w:ascii="Times New Roman" w:hAnsi="Times New Roman"/>
          <w:sz w:val="24"/>
          <w:szCs w:val="24"/>
        </w:rPr>
        <w:t xml:space="preserve">Interoperacyjności,  </w:t>
      </w:r>
      <w:r w:rsidRPr="00A800FB">
        <w:rPr>
          <w:rFonts w:ascii="Times New Roman" w:hAnsi="Times New Roman"/>
          <w:sz w:val="24"/>
          <w:szCs w:val="24"/>
        </w:rPr>
        <w:t xml:space="preserve">z uwzględnieniem rodzaju przekazywanych danych i </w:t>
      </w:r>
      <w:r w:rsidR="00AE5534">
        <w:rPr>
          <w:rFonts w:ascii="Times New Roman" w:hAnsi="Times New Roman"/>
          <w:sz w:val="24"/>
          <w:szCs w:val="24"/>
        </w:rPr>
        <w:t xml:space="preserve">przekazuje się jako załączniki. </w:t>
      </w:r>
      <w:r w:rsidRPr="00A800FB">
        <w:rPr>
          <w:rFonts w:ascii="Times New Roman" w:hAnsi="Times New Roman"/>
          <w:sz w:val="24"/>
          <w:szCs w:val="24"/>
        </w:rPr>
        <w:t xml:space="preserve">W przypadku formatów, o których mowa w art. 66 ust. 1 ustawy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ww. regulacj</w:t>
      </w:r>
      <w:r w:rsidR="00AE5534">
        <w:rPr>
          <w:rFonts w:ascii="Times New Roman" w:hAnsi="Times New Roman"/>
          <w:sz w:val="24"/>
          <w:szCs w:val="24"/>
        </w:rPr>
        <w:t xml:space="preserve">e nie będą miały bezpośredniego </w:t>
      </w:r>
      <w:r w:rsidRPr="00A800FB">
        <w:rPr>
          <w:rFonts w:ascii="Times New Roman" w:hAnsi="Times New Roman"/>
          <w:sz w:val="24"/>
          <w:szCs w:val="24"/>
        </w:rPr>
        <w:t>zastosowania.</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7. Informacje, oświadczenia lub dokumenty, inne niż wymienione w § 2 ust. 1 rozporządzenia Prezesa Rady Ministrów w sprawie wymagań dla dokumentów elektronicznych, przekazywane w postępowaniu sporządza się w postaci elektronicznej w formatach danych określonych w przepisach rozporządzenia Rady Ministrów w sprawie Krajowych Ram Interoperacyjności (i przekazuje się jako załącznik) lub jako tekst wpisany bezpośrednio do wiadomości przekazywanej przy użyciu środków komunikacji elektronicznej (np. w treści wiadomości e-mail lub w treści „Formularza do komunikacji”).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8. Jeżeli dokumenty elektroniczne, przekazywane przy użyciu środków komunikacji elektronicznej, zawierają informacje stanowiące tajemnicę przedsiębiorstwa </w:t>
      </w:r>
      <w:r w:rsidRPr="00A800FB">
        <w:rPr>
          <w:rFonts w:ascii="Times New Roman" w:hAnsi="Times New Roman"/>
          <w:sz w:val="24"/>
          <w:szCs w:val="24"/>
        </w:rPr>
        <w:b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9. Komunikacja w postępowaniu, z wyłączeniem składania ofert/wniosków </w:t>
      </w:r>
      <w:r w:rsidRPr="00A800FB">
        <w:rPr>
          <w:rFonts w:ascii="Times New Roman" w:hAnsi="Times New Roman"/>
          <w:sz w:val="24"/>
          <w:szCs w:val="24"/>
        </w:rPr>
        <w:b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w:t>
      </w:r>
      <w:r w:rsidR="00AE5534">
        <w:rPr>
          <w:rFonts w:ascii="Times New Roman" w:hAnsi="Times New Roman"/>
          <w:sz w:val="24"/>
          <w:szCs w:val="24"/>
        </w:rPr>
        <w:t xml:space="preserve"> podpisu </w:t>
      </w:r>
      <w:r w:rsidRPr="00A800FB">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10.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11. Wszystkie wysłane i odebrane w postępowaniu przez wykonawcę wiadomości widoczne są po zalogowaniu w podglądzie postępowania w zakładce „Komunikacja”. 12. Maksymalny rozmiar plików przesyłanych za pośrednictwem „Formularzy do komunikacji” wynosi 150 MB (wielkość ta dotyczy plików przesyłanych jako załączniki do jednego formularza).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lastRenderedPageBreak/>
        <w:t xml:space="preserve">13. Minimalne wymagania techniczne dotyczące sprzętu używanego w celu korzystania                           z usług Platformy e-Zamówienia oraz informacje dotyczące specyfikacji połączenia określa Regulamin Platformy e-Zamówienia.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14.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lang w:val="de-DE"/>
        </w:rPr>
      </w:pPr>
      <w:r w:rsidRPr="00A800FB">
        <w:rPr>
          <w:rFonts w:ascii="Times New Roman" w:hAnsi="Times New Roman"/>
          <w:sz w:val="24"/>
          <w:szCs w:val="24"/>
        </w:rPr>
        <w:t>15. W szczególnie uzasadnionych przypadkach Zamawiający dopuszcza komunikację                     za pomocą poczty elektronicznej na adres e-mail:</w:t>
      </w:r>
      <w:r w:rsidRPr="00A800FB">
        <w:rPr>
          <w:rFonts w:ascii="Times New Roman" w:hAnsi="Times New Roman"/>
          <w:sz w:val="24"/>
          <w:lang w:val="de-DE"/>
        </w:rPr>
        <w:t xml:space="preserve"> </w:t>
      </w:r>
      <w:hyperlink r:id="rId10" w:history="1">
        <w:r w:rsidRPr="00A800FB">
          <w:rPr>
            <w:rStyle w:val="Hipercze"/>
            <w:rFonts w:ascii="Times New Roman" w:eastAsia="Calibri" w:hAnsi="Times New Roman"/>
            <w:sz w:val="24"/>
            <w:lang w:val="de-DE"/>
          </w:rPr>
          <w:t>sp50@um.bialystok.pl</w:t>
        </w:r>
      </w:hyperlink>
      <w:r w:rsidRPr="00A800FB">
        <w:rPr>
          <w:rFonts w:ascii="Times New Roman" w:hAnsi="Times New Roman"/>
          <w:sz w:val="24"/>
          <w:lang w:val="de-DE"/>
        </w:rPr>
        <w:t xml:space="preserve"> </w:t>
      </w:r>
      <w:r w:rsidRPr="00A800FB">
        <w:rPr>
          <w:rFonts w:ascii="Times New Roman" w:hAnsi="Times New Roman"/>
          <w:sz w:val="24"/>
          <w:szCs w:val="24"/>
        </w:rPr>
        <w:t>(nie dotyczy składania ofert).</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 xml:space="preserve">16. Zamawiający nie przewiduje sposobu komunikowania się z Wykonawcami w inny sposób niż przy użyciu środków komunikacji elektronicznej, wskazanych w SWZ. </w:t>
      </w:r>
    </w:p>
    <w:p w:rsidR="00A800FB" w:rsidRPr="00A800FB" w:rsidRDefault="00A800FB" w:rsidP="00A800FB">
      <w:pPr>
        <w:pStyle w:val="Akapitzlist"/>
        <w:widowControl/>
        <w:suppressAutoHyphens/>
        <w:autoSpaceDE/>
        <w:autoSpaceDN/>
        <w:adjustRightInd/>
        <w:ind w:left="284"/>
        <w:jc w:val="both"/>
        <w:rPr>
          <w:rFonts w:ascii="Times New Roman" w:hAnsi="Times New Roman"/>
          <w:sz w:val="24"/>
          <w:szCs w:val="24"/>
        </w:rPr>
      </w:pPr>
      <w:r w:rsidRPr="00A800FB">
        <w:rPr>
          <w:rFonts w:ascii="Times New Roman" w:hAnsi="Times New Roman"/>
          <w:sz w:val="24"/>
          <w:szCs w:val="24"/>
        </w:rPr>
        <w:t>17. 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w:t>
      </w:r>
    </w:p>
    <w:p w:rsidR="00A800FB" w:rsidRPr="00A800FB" w:rsidRDefault="00A800FB" w:rsidP="00A800FB">
      <w:pPr>
        <w:pStyle w:val="Nagwek1"/>
        <w:rPr>
          <w:rFonts w:ascii="Times New Roman" w:hAnsi="Times New Roman" w:cs="Times New Roman"/>
          <w:b/>
          <w:color w:val="auto"/>
          <w:sz w:val="28"/>
        </w:rPr>
      </w:pPr>
      <w:bookmarkStart w:id="23" w:name="_Toc185573247"/>
      <w:r w:rsidRPr="00A800FB">
        <w:rPr>
          <w:rFonts w:ascii="Times New Roman" w:hAnsi="Times New Roman" w:cs="Times New Roman"/>
          <w:b/>
          <w:color w:val="auto"/>
          <w:sz w:val="28"/>
        </w:rPr>
        <w:t>12. KONTAKT Z ZAMAWIAJĄCYM</w:t>
      </w:r>
      <w:bookmarkEnd w:id="23"/>
    </w:p>
    <w:p w:rsidR="00A800FB" w:rsidRPr="00A800FB" w:rsidRDefault="00A800FB" w:rsidP="00A800FB">
      <w:pPr>
        <w:rPr>
          <w:rFonts w:ascii="Times New Roman" w:hAnsi="Times New Roman" w:cs="Times New Roman"/>
        </w:rPr>
      </w:pPr>
    </w:p>
    <w:p w:rsidR="00A800FB" w:rsidRPr="00A800FB" w:rsidRDefault="00A800FB" w:rsidP="00A800FB">
      <w:pPr>
        <w:pStyle w:val="Tekstpodstawowy2"/>
        <w:rPr>
          <w:szCs w:val="24"/>
        </w:rPr>
      </w:pPr>
      <w:r w:rsidRPr="00A800FB">
        <w:rPr>
          <w:szCs w:val="24"/>
        </w:rPr>
        <w:t xml:space="preserve">W postępowaniu o udzielenie zamówienia publicznego komunikacja między Zamawiającym                  </w:t>
      </w:r>
      <w:r w:rsidR="00AE5534">
        <w:rPr>
          <w:szCs w:val="24"/>
        </w:rPr>
        <w:t>a W</w:t>
      </w:r>
      <w:r w:rsidRPr="00A800FB">
        <w:rPr>
          <w:szCs w:val="24"/>
        </w:rPr>
        <w:t xml:space="preserve">ykonawcami odbywa się przy użyciu Platformy e-Zamówienia, która jest dostępna pod adresem https://ezamowienia.gov.pl. </w:t>
      </w:r>
    </w:p>
    <w:p w:rsidR="00A800FB" w:rsidRPr="00A800FB" w:rsidRDefault="00A800FB" w:rsidP="00A800FB">
      <w:pPr>
        <w:pStyle w:val="Tekstpodstawowy2"/>
        <w:rPr>
          <w:szCs w:val="24"/>
        </w:rPr>
      </w:pPr>
    </w:p>
    <w:p w:rsidR="00A800FB" w:rsidRPr="00A800FB" w:rsidRDefault="00A800FB" w:rsidP="00A800FB">
      <w:pPr>
        <w:pStyle w:val="Tekstpodstawowy2"/>
      </w:pPr>
      <w:r w:rsidRPr="00A800FB">
        <w:t xml:space="preserve">Pan Marcin Czarnowski – tel. 85 74 89 043 </w:t>
      </w:r>
    </w:p>
    <w:p w:rsidR="00A800FB" w:rsidRPr="00A800FB" w:rsidRDefault="00A800FB" w:rsidP="00A800FB">
      <w:pPr>
        <w:pStyle w:val="Nagwek1"/>
        <w:rPr>
          <w:rFonts w:ascii="Times New Roman" w:hAnsi="Times New Roman" w:cs="Times New Roman"/>
          <w:b/>
          <w:color w:val="auto"/>
          <w:sz w:val="28"/>
        </w:rPr>
      </w:pPr>
      <w:bookmarkStart w:id="24" w:name="_Toc185573248"/>
      <w:r w:rsidRPr="00A800FB">
        <w:rPr>
          <w:rFonts w:ascii="Times New Roman" w:hAnsi="Times New Roman" w:cs="Times New Roman"/>
          <w:b/>
          <w:color w:val="auto"/>
          <w:sz w:val="28"/>
        </w:rPr>
        <w:t>13. TERMIN ZWIĄZANIA OFERTĄ</w:t>
      </w:r>
      <w:bookmarkEnd w:id="24"/>
    </w:p>
    <w:p w:rsidR="00A800FB" w:rsidRPr="00A800FB" w:rsidRDefault="00A800FB" w:rsidP="00A800FB">
      <w:pPr>
        <w:rPr>
          <w:rFonts w:ascii="Times New Roman" w:hAnsi="Times New Roman" w:cs="Times New Roman"/>
        </w:rPr>
      </w:pPr>
    </w:p>
    <w:p w:rsidR="00A800FB" w:rsidRPr="00A800FB" w:rsidRDefault="00A800FB" w:rsidP="00A800FB">
      <w:pPr>
        <w:numPr>
          <w:ilvl w:val="0"/>
          <w:numId w:val="12"/>
        </w:numPr>
        <w:spacing w:after="0" w:line="240" w:lineRule="auto"/>
        <w:jc w:val="both"/>
        <w:rPr>
          <w:rFonts w:ascii="Times New Roman" w:hAnsi="Times New Roman" w:cs="Times New Roman"/>
          <w:sz w:val="24"/>
        </w:rPr>
      </w:pPr>
      <w:r w:rsidRPr="00A800FB">
        <w:rPr>
          <w:rFonts w:ascii="Times New Roman" w:hAnsi="Times New Roman" w:cs="Times New Roman"/>
          <w:sz w:val="24"/>
        </w:rPr>
        <w:t>Wykonawca jest związany ofertą  przez okres 30 dni licząc od dnia następnego po dniu                        w którym upłynął termin wyznaczony do składania ofert</w:t>
      </w:r>
      <w:r w:rsidRPr="00A800FB">
        <w:rPr>
          <w:rFonts w:ascii="Times New Roman" w:hAnsi="Times New Roman" w:cs="Times New Roman"/>
          <w:b/>
          <w:sz w:val="24"/>
        </w:rPr>
        <w:t xml:space="preserve">.  </w:t>
      </w:r>
      <w:r w:rsidRPr="00A800FB">
        <w:rPr>
          <w:rFonts w:ascii="Times New Roman" w:hAnsi="Times New Roman" w:cs="Times New Roman"/>
          <w:sz w:val="24"/>
        </w:rPr>
        <w:t>Bieg terminu rozpoczyna się wraz z upływem terminu składania ofert.</w:t>
      </w:r>
    </w:p>
    <w:p w:rsidR="00A800FB" w:rsidRPr="00A800FB" w:rsidRDefault="00A800FB" w:rsidP="00A800FB">
      <w:pPr>
        <w:numPr>
          <w:ilvl w:val="0"/>
          <w:numId w:val="12"/>
        </w:numPr>
        <w:shd w:val="clear" w:color="auto" w:fill="FFFFFF"/>
        <w:spacing w:after="0" w:line="240" w:lineRule="auto"/>
        <w:jc w:val="both"/>
        <w:rPr>
          <w:rFonts w:ascii="Times New Roman" w:hAnsi="Times New Roman" w:cs="Times New Roman"/>
          <w:sz w:val="24"/>
          <w:szCs w:val="24"/>
        </w:rPr>
      </w:pPr>
      <w:r w:rsidRPr="00A800FB">
        <w:rPr>
          <w:rFonts w:ascii="Times New Roman" w:hAnsi="Times New Roman" w:cs="Times New Roman"/>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sidRPr="00A800FB">
        <w:rPr>
          <w:rFonts w:ascii="Times New Roman" w:hAnsi="Times New Roman" w:cs="Times New Roman"/>
          <w:sz w:val="24"/>
          <w:szCs w:val="24"/>
        </w:rPr>
        <w:br/>
        <w:t>o wskazywany przez niego okres, nie dłuższy niż 30 dni.</w:t>
      </w:r>
    </w:p>
    <w:p w:rsidR="00A800FB" w:rsidRDefault="00A800FB" w:rsidP="00A800FB">
      <w:pPr>
        <w:numPr>
          <w:ilvl w:val="0"/>
          <w:numId w:val="12"/>
        </w:numPr>
        <w:shd w:val="clear" w:color="auto" w:fill="FFFFFF"/>
        <w:spacing w:after="0" w:line="240" w:lineRule="auto"/>
        <w:jc w:val="both"/>
        <w:rPr>
          <w:rFonts w:ascii="Times New Roman" w:hAnsi="Times New Roman" w:cs="Times New Roman"/>
          <w:sz w:val="24"/>
          <w:szCs w:val="24"/>
        </w:rPr>
      </w:pPr>
      <w:r w:rsidRPr="00A800FB">
        <w:rPr>
          <w:rFonts w:ascii="Times New Roman" w:hAnsi="Times New Roman" w:cs="Times New Roman"/>
          <w:sz w:val="24"/>
          <w:szCs w:val="24"/>
        </w:rPr>
        <w:t>Przedłużenie terminu związania ofertą, o którym mowa w ust. 2, wymaga złożenia przez wykonawcę pisemnego oświadczenia o wyrażeniu zgody na przedłużenie terminu związania ofertą.</w:t>
      </w:r>
    </w:p>
    <w:p w:rsidR="00CF0C40" w:rsidRPr="00A800FB" w:rsidRDefault="00CF0C40" w:rsidP="00CF0C40">
      <w:pPr>
        <w:shd w:val="clear" w:color="auto" w:fill="FFFFFF"/>
        <w:spacing w:after="0" w:line="240" w:lineRule="auto"/>
        <w:ind w:left="360"/>
        <w:jc w:val="both"/>
        <w:rPr>
          <w:rFonts w:ascii="Times New Roman" w:hAnsi="Times New Roman" w:cs="Times New Roman"/>
          <w:sz w:val="24"/>
          <w:szCs w:val="24"/>
        </w:rPr>
      </w:pPr>
    </w:p>
    <w:p w:rsidR="00A800FB" w:rsidRPr="00A800FB" w:rsidRDefault="00A800FB" w:rsidP="00A800FB">
      <w:pPr>
        <w:pStyle w:val="Nagwek1"/>
        <w:rPr>
          <w:rFonts w:ascii="Times New Roman" w:hAnsi="Times New Roman" w:cs="Times New Roman"/>
          <w:b/>
          <w:color w:val="auto"/>
        </w:rPr>
      </w:pPr>
      <w:bookmarkStart w:id="25" w:name="_Toc185573249"/>
      <w:r w:rsidRPr="00A800FB">
        <w:rPr>
          <w:rFonts w:ascii="Times New Roman" w:hAnsi="Times New Roman" w:cs="Times New Roman"/>
          <w:b/>
          <w:color w:val="auto"/>
          <w:sz w:val="28"/>
        </w:rPr>
        <w:lastRenderedPageBreak/>
        <w:t>14.  OPIS SPOSOBU PRZYGOTOWANIA OFERTY</w:t>
      </w:r>
      <w:bookmarkEnd w:id="25"/>
    </w:p>
    <w:p w:rsidR="00A800FB" w:rsidRPr="00A800FB" w:rsidRDefault="00A800FB" w:rsidP="00A800FB">
      <w:pPr>
        <w:rPr>
          <w:rFonts w:ascii="Times New Roman" w:hAnsi="Times New Roman" w:cs="Times New Roman"/>
        </w:rPr>
      </w:pPr>
    </w:p>
    <w:p w:rsidR="00A800FB" w:rsidRPr="00A800FB" w:rsidRDefault="00A800FB" w:rsidP="00A800FB">
      <w:pPr>
        <w:numPr>
          <w:ilvl w:val="0"/>
          <w:numId w:val="2"/>
        </w:numPr>
        <w:spacing w:after="0" w:line="240" w:lineRule="auto"/>
        <w:ind w:left="0" w:firstLine="0"/>
        <w:jc w:val="both"/>
        <w:rPr>
          <w:rFonts w:ascii="Times New Roman" w:hAnsi="Times New Roman" w:cs="Times New Roman"/>
          <w:sz w:val="24"/>
        </w:rPr>
      </w:pPr>
      <w:r w:rsidRPr="00A800FB">
        <w:rPr>
          <w:rFonts w:ascii="Times New Roman" w:hAnsi="Times New Roman" w:cs="Times New Roman"/>
          <w:sz w:val="24"/>
        </w:rPr>
        <w:t>Dokumenty składające się na ofertę:</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Oferta powinna zawierać następujące dokumenty:</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      a)   wypełniony załącznik nr 1a,1b,1c,1d,1e,1f,1g,1h – wykaz artykułów,</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      b)   wypełniony załącznik nr 2a,2b,2c,2d,2e,2f,2g,2h – formularz ofertowy,</w:t>
      </w:r>
    </w:p>
    <w:p w:rsidR="00A800FB" w:rsidRPr="00A800FB" w:rsidRDefault="00A800FB" w:rsidP="00A800FB">
      <w:pPr>
        <w:ind w:left="360"/>
        <w:jc w:val="both"/>
        <w:rPr>
          <w:rFonts w:ascii="Times New Roman" w:hAnsi="Times New Roman" w:cs="Times New Roman"/>
          <w:sz w:val="24"/>
        </w:rPr>
      </w:pPr>
      <w:r w:rsidRPr="00A800FB">
        <w:rPr>
          <w:rFonts w:ascii="Times New Roman" w:hAnsi="Times New Roman" w:cs="Times New Roman"/>
          <w:sz w:val="24"/>
        </w:rPr>
        <w:t xml:space="preserve">c)  dokumenty uwiarygodniające Wykonawcę wskazane zgodnie z zapisem części 10       niniejszej specyfikacji, </w:t>
      </w:r>
    </w:p>
    <w:p w:rsidR="00A800FB" w:rsidRPr="00A800FB" w:rsidRDefault="00A800FB" w:rsidP="00A800FB">
      <w:pPr>
        <w:ind w:left="720" w:hanging="360"/>
        <w:jc w:val="both"/>
        <w:rPr>
          <w:rFonts w:ascii="Times New Roman" w:hAnsi="Times New Roman" w:cs="Times New Roman"/>
          <w:sz w:val="24"/>
        </w:rPr>
      </w:pPr>
      <w:r w:rsidRPr="00A800FB">
        <w:rPr>
          <w:rFonts w:ascii="Times New Roman" w:hAnsi="Times New Roman" w:cs="Times New Roman"/>
          <w:sz w:val="24"/>
        </w:rPr>
        <w:t>d)   oświadczenie o wdrożeniu systemu HACCP przez dostawcę artykułów spożywczych,</w:t>
      </w:r>
    </w:p>
    <w:p w:rsidR="00A800FB" w:rsidRPr="00A800FB" w:rsidRDefault="00A800FB" w:rsidP="00A800FB">
      <w:pPr>
        <w:numPr>
          <w:ilvl w:val="0"/>
          <w:numId w:val="3"/>
        </w:numPr>
        <w:spacing w:after="0" w:line="240" w:lineRule="auto"/>
        <w:ind w:left="0" w:firstLine="0"/>
        <w:jc w:val="both"/>
        <w:rPr>
          <w:rFonts w:ascii="Times New Roman" w:hAnsi="Times New Roman" w:cs="Times New Roman"/>
          <w:sz w:val="24"/>
        </w:rPr>
      </w:pPr>
      <w:r w:rsidRPr="00A800FB">
        <w:rPr>
          <w:rFonts w:ascii="Times New Roman" w:hAnsi="Times New Roman" w:cs="Times New Roman"/>
          <w:sz w:val="24"/>
        </w:rPr>
        <w:t>Postać oferty:</w:t>
      </w:r>
    </w:p>
    <w:p w:rsidR="00A800FB" w:rsidRPr="00A800FB" w:rsidRDefault="00A800FB" w:rsidP="00A800FB">
      <w:pPr>
        <w:ind w:left="360"/>
        <w:jc w:val="both"/>
        <w:rPr>
          <w:rFonts w:ascii="Times New Roman" w:hAnsi="Times New Roman" w:cs="Times New Roman"/>
          <w:b/>
          <w:sz w:val="24"/>
        </w:rPr>
      </w:pPr>
      <w:r w:rsidRPr="00A800FB">
        <w:rPr>
          <w:rFonts w:ascii="Times New Roman" w:hAnsi="Times New Roman" w:cs="Times New Roman"/>
          <w:sz w:val="24"/>
        </w:rPr>
        <w:t>a)</w:t>
      </w:r>
      <w:r w:rsidRPr="00A800FB">
        <w:rPr>
          <w:rFonts w:ascii="Times New Roman" w:hAnsi="Times New Roman" w:cs="Times New Roman"/>
          <w:sz w:val="24"/>
        </w:rPr>
        <w:tab/>
        <w:t>ofertę należy sporządzić w języku polskim,</w:t>
      </w:r>
    </w:p>
    <w:p w:rsidR="00A800FB" w:rsidRPr="00A800FB" w:rsidRDefault="00A800FB" w:rsidP="00A800FB">
      <w:pPr>
        <w:ind w:left="360"/>
        <w:jc w:val="both"/>
        <w:rPr>
          <w:rFonts w:ascii="Times New Roman" w:hAnsi="Times New Roman" w:cs="Times New Roman"/>
          <w:sz w:val="24"/>
        </w:rPr>
      </w:pPr>
      <w:r w:rsidRPr="00A800FB">
        <w:rPr>
          <w:rFonts w:ascii="Times New Roman" w:hAnsi="Times New Roman" w:cs="Times New Roman"/>
          <w:sz w:val="24"/>
        </w:rPr>
        <w:t>b)</w:t>
      </w:r>
      <w:r w:rsidRPr="00A800FB">
        <w:rPr>
          <w:rFonts w:ascii="Times New Roman" w:hAnsi="Times New Roman" w:cs="Times New Roman"/>
          <w:sz w:val="24"/>
        </w:rPr>
        <w:tab/>
        <w:t>oferta powinna być podpisana przez uprawnionych przedstawicieli wykonawcy (osoby upoważnione do składania oświadczeń woli w imieniu wykonawcy),</w:t>
      </w:r>
    </w:p>
    <w:p w:rsidR="00A800FB" w:rsidRPr="00A800FB" w:rsidRDefault="00A800FB" w:rsidP="00A800FB">
      <w:pPr>
        <w:ind w:left="360"/>
        <w:jc w:val="both"/>
        <w:rPr>
          <w:rFonts w:ascii="Times New Roman" w:hAnsi="Times New Roman" w:cs="Times New Roman"/>
          <w:sz w:val="24"/>
        </w:rPr>
      </w:pPr>
      <w:r w:rsidRPr="00A800FB">
        <w:rPr>
          <w:rFonts w:ascii="Times New Roman" w:hAnsi="Times New Roman" w:cs="Times New Roman"/>
          <w:sz w:val="24"/>
        </w:rPr>
        <w:t>c)</w:t>
      </w:r>
      <w:r w:rsidRPr="00A800FB">
        <w:rPr>
          <w:rFonts w:ascii="Times New Roman" w:hAnsi="Times New Roman" w:cs="Times New Roman"/>
          <w:sz w:val="24"/>
        </w:rPr>
        <w:tab/>
        <w:t xml:space="preserve">wszystkie strony oferty będące nośnikiem informacji powinny być ponumerowane, </w:t>
      </w:r>
    </w:p>
    <w:p w:rsidR="00A800FB" w:rsidRPr="00A800FB" w:rsidRDefault="00A800FB" w:rsidP="00A800FB">
      <w:pPr>
        <w:ind w:left="360"/>
        <w:jc w:val="both"/>
        <w:rPr>
          <w:rFonts w:ascii="Times New Roman" w:hAnsi="Times New Roman" w:cs="Times New Roman"/>
          <w:sz w:val="24"/>
        </w:rPr>
      </w:pPr>
      <w:r w:rsidRPr="00A800FB">
        <w:rPr>
          <w:rFonts w:ascii="Times New Roman" w:hAnsi="Times New Roman" w:cs="Times New Roman"/>
          <w:sz w:val="24"/>
        </w:rPr>
        <w:t>d)</w:t>
      </w:r>
      <w:r w:rsidRPr="00A800FB">
        <w:rPr>
          <w:rFonts w:ascii="Times New Roman" w:hAnsi="Times New Roman" w:cs="Times New Roman"/>
          <w:sz w:val="24"/>
        </w:rPr>
        <w:tab/>
        <w:t>oferta nie może zawierać rozwiązań wariantowych.</w:t>
      </w:r>
    </w:p>
    <w:p w:rsidR="00A800FB" w:rsidRPr="00A800FB" w:rsidRDefault="00A800FB" w:rsidP="00A800FB">
      <w:pPr>
        <w:numPr>
          <w:ilvl w:val="0"/>
          <w:numId w:val="13"/>
        </w:numPr>
        <w:spacing w:after="0" w:line="240" w:lineRule="auto"/>
        <w:ind w:left="180" w:hanging="180"/>
        <w:jc w:val="both"/>
        <w:rPr>
          <w:rFonts w:ascii="Times New Roman" w:hAnsi="Times New Roman" w:cs="Times New Roman"/>
          <w:sz w:val="24"/>
        </w:rPr>
      </w:pPr>
      <w:r w:rsidRPr="00A800FB">
        <w:rPr>
          <w:rFonts w:ascii="Times New Roman" w:hAnsi="Times New Roman" w:cs="Times New Roman"/>
          <w:sz w:val="24"/>
        </w:rPr>
        <w:t xml:space="preserve">Ofertę należy przygotować w jednym egzemplarzu ze skompletowanymi wszystkimi wymaganymi dokumentami. Wykonawca ponosi wszelkie koszty związane z udziałem </w:t>
      </w:r>
      <w:r w:rsidRPr="00A800FB">
        <w:rPr>
          <w:rFonts w:ascii="Times New Roman" w:hAnsi="Times New Roman" w:cs="Times New Roman"/>
          <w:sz w:val="24"/>
        </w:rPr>
        <w:br/>
        <w:t xml:space="preserve">w przetargu. Zamawiający nie ponosi odpowiedzialności za koszty udziału wykonawcy </w:t>
      </w:r>
      <w:r w:rsidRPr="00A800FB">
        <w:rPr>
          <w:rFonts w:ascii="Times New Roman" w:hAnsi="Times New Roman" w:cs="Times New Roman"/>
          <w:sz w:val="24"/>
        </w:rPr>
        <w:br/>
        <w:t xml:space="preserve">w przetargu.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Ofertę składa się pod rygorem nieważności, w formie elektronicznej lub w postaci elektronicznej opatrzonej podpisem zaufanym lub podpisem osobistym.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Oferta powinna być sporządzona w języku polskim. Każdy dokument składający się                        na ofertę powinien być czytelny.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bookmarkStart w:id="26" w:name="_Hlk124463848"/>
      <w:r w:rsidRPr="00A800FB">
        <w:rPr>
          <w:rFonts w:ascii="Times New Roman" w:hAnsi="Times New Roman"/>
          <w:sz w:val="24"/>
          <w:szCs w:val="24"/>
        </w:rPr>
        <w:t xml:space="preserve">Wykonawca przygotowuje ofertę przy pomocy interaktywnego „Formularza ofertowego” udostępnionego przez Zamawiającego na Platformie e-Zamówienia i zamieszczonego </w:t>
      </w:r>
      <w:r w:rsidRPr="00A800FB">
        <w:rPr>
          <w:rFonts w:ascii="Times New Roman" w:hAnsi="Times New Roman"/>
          <w:sz w:val="24"/>
          <w:szCs w:val="24"/>
        </w:rPr>
        <w:br/>
        <w:t xml:space="preserve">w podglądzie postępowania w zakładce „Informacje podstawowe”.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A800FB">
        <w:rPr>
          <w:rFonts w:ascii="Times New Roman" w:hAnsi="Times New Roman"/>
          <w:sz w:val="24"/>
          <w:szCs w:val="24"/>
        </w:rPr>
        <w:t>Acrobat</w:t>
      </w:r>
      <w:proofErr w:type="spellEnd"/>
      <w:r w:rsidRPr="00A800FB">
        <w:rPr>
          <w:rFonts w:ascii="Times New Roman" w:hAnsi="Times New Roman"/>
          <w:sz w:val="24"/>
          <w:szCs w:val="24"/>
        </w:rPr>
        <w:t xml:space="preserve"> Reader DC.</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800FB">
        <w:rPr>
          <w:rFonts w:ascii="Times New Roman" w:hAnsi="Times New Roman"/>
          <w:sz w:val="24"/>
          <w:szCs w:val="24"/>
        </w:rPr>
        <w:t>drag&amp;drop</w:t>
      </w:r>
      <w:proofErr w:type="spellEnd"/>
      <w:r w:rsidRPr="00A800FB">
        <w:rPr>
          <w:rFonts w:ascii="Times New Roman" w:hAnsi="Times New Roman"/>
          <w:sz w:val="24"/>
          <w:szCs w:val="24"/>
        </w:rPr>
        <w:t xml:space="preserve"> („przeciągnij”                   i „upuść”) służące do dodawania plików.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Wykonawca dodaje wybrany z dysku i uprzednio podpisany „Formularz oferty” </w:t>
      </w:r>
      <w:r w:rsidRPr="00A800FB">
        <w:rPr>
          <w:rFonts w:ascii="Times New Roman" w:hAnsi="Times New Roman"/>
          <w:sz w:val="24"/>
          <w:szCs w:val="24"/>
        </w:rPr>
        <w:br/>
        <w:t xml:space="preserve">w pierwszym polu („Wypełniony formularz oferty”). W kolejnym polu („Załączniki i inne </w:t>
      </w:r>
      <w:r w:rsidRPr="00A800FB">
        <w:rPr>
          <w:rFonts w:ascii="Times New Roman" w:hAnsi="Times New Roman"/>
          <w:sz w:val="24"/>
          <w:szCs w:val="24"/>
        </w:rPr>
        <w:lastRenderedPageBreak/>
        <w:t>dokumenty przedstawione w ofercie przez Wykonawcę”) wykonawca dodaje pozostałe pliki stanowiące ofertę lub składane wraz z ofertą</w:t>
      </w:r>
      <w:r w:rsidR="00AE5534">
        <w:rPr>
          <w:rFonts w:ascii="Times New Roman" w:hAnsi="Times New Roman"/>
          <w:sz w:val="24"/>
          <w:szCs w:val="24"/>
        </w:rPr>
        <w:t>.</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Jeżeli wraz z ofertą składane są dokumenty zawierające tajemnicę przedsiębiorstwa wykonawca, w celu utrzymania w poufności tych informacji, przekazuje je </w:t>
      </w:r>
      <w:r w:rsidRPr="00A800FB">
        <w:rPr>
          <w:rFonts w:ascii="Times New Roman" w:hAnsi="Times New Roman"/>
          <w:sz w:val="24"/>
          <w:szCs w:val="24"/>
        </w:rPr>
        <w:b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sidRPr="00A800FB">
        <w:rPr>
          <w:rFonts w:ascii="Times New Roman" w:hAnsi="Times New Roman"/>
          <w:sz w:val="24"/>
          <w:szCs w:val="24"/>
        </w:rPr>
        <w:br/>
        <w:t xml:space="preserve">z ofertą, które są zgodne z ustawą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xml:space="preserve"> lub rozporządzeniem Prezesa Rady Ministrów </w:t>
      </w:r>
      <w:r w:rsidRPr="00A800FB">
        <w:rPr>
          <w:rFonts w:ascii="Times New Roman" w:hAnsi="Times New Roman"/>
          <w:sz w:val="24"/>
          <w:szCs w:val="24"/>
        </w:rPr>
        <w:br/>
        <w:t>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Oferta może być złożona tylko do upływu terminu składania ofert.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Wykonawca może przed upływem terminu składania ofert wycofać ofertę. Wykonawca wycofuje ofertę w zakładce „Oferty/wnioski” używając przycisku „Wycofaj ofertę”.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Maksymalny łączny rozmiar plików stanowiących ofertę lub składanych wraz z ofertą to 250 MB</w:t>
      </w:r>
      <w:r w:rsidR="00AE5534">
        <w:rPr>
          <w:rFonts w:ascii="Times New Roman" w:hAnsi="Times New Roman"/>
          <w:sz w:val="24"/>
          <w:szCs w:val="24"/>
        </w:rPr>
        <w:t>.</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Podmiotowe środki dowodowe lub inne dokumenty, w tym dokumenty potwierdzające umocowanie do reprezentowania, sporządzone w języku obcym przekazuje się wraz </w:t>
      </w:r>
      <w:r w:rsidRPr="00A800FB">
        <w:rPr>
          <w:rFonts w:ascii="Times New Roman" w:hAnsi="Times New Roman"/>
          <w:sz w:val="24"/>
          <w:szCs w:val="24"/>
        </w:rPr>
        <w:br/>
        <w:t xml:space="preserve">z tłumaczeniem na język polski. </w:t>
      </w:r>
    </w:p>
    <w:p w:rsidR="00A800FB" w:rsidRPr="00A800FB" w:rsidRDefault="00A800FB" w:rsidP="00A800FB">
      <w:pPr>
        <w:pStyle w:val="Akapitzlist"/>
        <w:widowControl/>
        <w:numPr>
          <w:ilvl w:val="0"/>
          <w:numId w:val="13"/>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Wszystkie koszty związane z uczestnictwem w postępowaniu, w szczególności </w:t>
      </w:r>
      <w:r w:rsidRPr="00A800FB">
        <w:rPr>
          <w:rFonts w:ascii="Times New Roman" w:hAnsi="Times New Roman"/>
          <w:sz w:val="24"/>
          <w:szCs w:val="24"/>
        </w:rPr>
        <w:br/>
        <w:t>z przygotowaniem i złożeniem oferty ponosi Wykonawca składający ofertę. Zamawiający nie przewiduje zwrotu kosztów udziału w postępowaniu</w:t>
      </w:r>
    </w:p>
    <w:p w:rsidR="00A800FB" w:rsidRPr="00A800FB" w:rsidRDefault="00A800FB" w:rsidP="00A800FB">
      <w:pPr>
        <w:numPr>
          <w:ilvl w:val="0"/>
          <w:numId w:val="13"/>
        </w:numPr>
        <w:spacing w:after="0" w:line="240" w:lineRule="auto"/>
        <w:jc w:val="both"/>
        <w:rPr>
          <w:rFonts w:ascii="Times New Roman" w:hAnsi="Times New Roman" w:cs="Times New Roman"/>
          <w:sz w:val="24"/>
        </w:rPr>
      </w:pPr>
      <w:r w:rsidRPr="00A800FB">
        <w:rPr>
          <w:rFonts w:ascii="Times New Roman" w:hAnsi="Times New Roman" w:cs="Times New Roman"/>
          <w:sz w:val="24"/>
        </w:rPr>
        <w:t xml:space="preserve">W przypadku Wykonawców wspólnie ubiegających się o udzielenie zamówienia, należy przedstawić dokument ustanawiający pełnomocnika do ich reprezentowania </w:t>
      </w:r>
      <w:r w:rsidRPr="00A800FB">
        <w:rPr>
          <w:rFonts w:ascii="Times New Roman" w:hAnsi="Times New Roman" w:cs="Times New Roman"/>
          <w:sz w:val="24"/>
        </w:rPr>
        <w:br/>
        <w:t>w postępowaniu o udzielenie zamówienia albo zawarcia umowy w sprawie niniejszego zamówienia.</w:t>
      </w:r>
    </w:p>
    <w:p w:rsidR="00A800FB" w:rsidRPr="00A800FB" w:rsidRDefault="00A800FB" w:rsidP="00A800FB">
      <w:pPr>
        <w:numPr>
          <w:ilvl w:val="0"/>
          <w:numId w:val="13"/>
        </w:numPr>
        <w:spacing w:after="0" w:line="240" w:lineRule="auto"/>
        <w:jc w:val="both"/>
        <w:rPr>
          <w:rFonts w:ascii="Times New Roman" w:hAnsi="Times New Roman" w:cs="Times New Roman"/>
          <w:sz w:val="24"/>
        </w:rPr>
      </w:pPr>
      <w:r w:rsidRPr="00A800FB">
        <w:rPr>
          <w:rFonts w:ascii="Times New Roman" w:hAnsi="Times New Roman" w:cs="Times New Roman"/>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bookmarkEnd w:id="26"/>
    </w:p>
    <w:p w:rsidR="00A800FB" w:rsidRPr="00A800FB" w:rsidRDefault="00A800FB" w:rsidP="00A800FB">
      <w:pPr>
        <w:pStyle w:val="Nagwek1"/>
        <w:rPr>
          <w:rFonts w:ascii="Times New Roman" w:hAnsi="Times New Roman" w:cs="Times New Roman"/>
          <w:b/>
          <w:color w:val="auto"/>
          <w:sz w:val="28"/>
          <w:szCs w:val="28"/>
        </w:rPr>
      </w:pPr>
      <w:bookmarkStart w:id="27" w:name="_Toc185573250"/>
      <w:r w:rsidRPr="00A800FB">
        <w:rPr>
          <w:rFonts w:ascii="Times New Roman" w:hAnsi="Times New Roman" w:cs="Times New Roman"/>
          <w:b/>
          <w:color w:val="auto"/>
          <w:sz w:val="28"/>
          <w:szCs w:val="28"/>
        </w:rPr>
        <w:lastRenderedPageBreak/>
        <w:t xml:space="preserve">15. </w:t>
      </w:r>
      <w:r w:rsidRPr="00A800FB">
        <w:rPr>
          <w:rStyle w:val="Nagwek1Znak"/>
          <w:rFonts w:ascii="Times New Roman" w:hAnsi="Times New Roman" w:cs="Times New Roman"/>
          <w:b/>
          <w:color w:val="auto"/>
          <w:sz w:val="28"/>
          <w:szCs w:val="28"/>
        </w:rPr>
        <w:t>TERMIN SKŁADANIA I OTWARCIA OFERT</w:t>
      </w:r>
      <w:bookmarkEnd w:id="27"/>
      <w:r w:rsidRPr="00A800FB">
        <w:rPr>
          <w:rStyle w:val="Nagwek1Znak"/>
          <w:rFonts w:ascii="Times New Roman" w:hAnsi="Times New Roman" w:cs="Times New Roman"/>
          <w:b/>
          <w:color w:val="auto"/>
          <w:sz w:val="28"/>
          <w:szCs w:val="28"/>
        </w:rPr>
        <w:t xml:space="preserve"> </w:t>
      </w:r>
    </w:p>
    <w:p w:rsidR="00A800FB" w:rsidRPr="00A800FB" w:rsidRDefault="00A800FB" w:rsidP="00A800FB">
      <w:pPr>
        <w:rPr>
          <w:rFonts w:ascii="Times New Roman" w:hAnsi="Times New Roman" w:cs="Times New Roman"/>
        </w:rPr>
      </w:pPr>
    </w:p>
    <w:p w:rsidR="00A800FB" w:rsidRPr="00A800FB" w:rsidRDefault="00A800FB" w:rsidP="00A800FB">
      <w:pPr>
        <w:pStyle w:val="Akapitzlist"/>
        <w:widowControl/>
        <w:numPr>
          <w:ilvl w:val="0"/>
          <w:numId w:val="7"/>
        </w:numPr>
        <w:suppressAutoHyphens/>
        <w:autoSpaceDE/>
        <w:autoSpaceDN/>
        <w:adjustRightInd/>
        <w:jc w:val="both"/>
        <w:rPr>
          <w:rFonts w:ascii="Times New Roman" w:eastAsia="Calibri" w:hAnsi="Times New Roman"/>
          <w:sz w:val="24"/>
          <w:szCs w:val="24"/>
          <w:lang w:eastAsia="en-US"/>
        </w:rPr>
      </w:pPr>
      <w:r w:rsidRPr="00A800FB">
        <w:rPr>
          <w:rFonts w:ascii="Times New Roman" w:eastAsia="Calibri" w:hAnsi="Times New Roman"/>
          <w:sz w:val="24"/>
          <w:szCs w:val="24"/>
          <w:lang w:eastAsia="en-US"/>
        </w:rPr>
        <w:t xml:space="preserve">Termin składania ofert: do </w:t>
      </w:r>
      <w:r w:rsidRPr="00A800FB">
        <w:rPr>
          <w:rFonts w:ascii="Times New Roman" w:eastAsia="Calibri" w:hAnsi="Times New Roman"/>
          <w:b/>
          <w:bCs/>
          <w:sz w:val="24"/>
          <w:szCs w:val="24"/>
          <w:lang w:eastAsia="en-US"/>
        </w:rPr>
        <w:t>13.01.2025r. godz. 10.00</w:t>
      </w:r>
    </w:p>
    <w:p w:rsidR="00A800FB" w:rsidRPr="00A800FB" w:rsidRDefault="00A800FB" w:rsidP="00A800FB">
      <w:pPr>
        <w:pStyle w:val="Akapitzlist"/>
        <w:widowControl/>
        <w:numPr>
          <w:ilvl w:val="0"/>
          <w:numId w:val="7"/>
        </w:numPr>
        <w:suppressAutoHyphens/>
        <w:autoSpaceDE/>
        <w:autoSpaceDN/>
        <w:adjustRightInd/>
        <w:jc w:val="both"/>
        <w:rPr>
          <w:rFonts w:ascii="Times New Roman" w:eastAsia="Calibri" w:hAnsi="Times New Roman"/>
          <w:sz w:val="24"/>
          <w:szCs w:val="24"/>
          <w:lang w:eastAsia="en-US"/>
        </w:rPr>
      </w:pPr>
      <w:r w:rsidRPr="00A800FB">
        <w:rPr>
          <w:rFonts w:ascii="Times New Roman" w:eastAsia="Calibri" w:hAnsi="Times New Roman"/>
          <w:sz w:val="24"/>
          <w:szCs w:val="24"/>
          <w:lang w:eastAsia="en-US"/>
        </w:rPr>
        <w:t xml:space="preserve">Otwarcie ofert nastąpi w dniu </w:t>
      </w:r>
      <w:r w:rsidRPr="00A800FB">
        <w:rPr>
          <w:rFonts w:ascii="Times New Roman" w:eastAsia="Calibri" w:hAnsi="Times New Roman"/>
          <w:b/>
          <w:bCs/>
          <w:sz w:val="24"/>
          <w:szCs w:val="24"/>
          <w:lang w:eastAsia="en-US"/>
        </w:rPr>
        <w:t>13.01.2025r.</w:t>
      </w:r>
      <w:r w:rsidRPr="00A800FB">
        <w:rPr>
          <w:rFonts w:ascii="Times New Roman" w:eastAsia="Calibri" w:hAnsi="Times New Roman"/>
          <w:sz w:val="24"/>
          <w:szCs w:val="24"/>
          <w:lang w:eastAsia="en-US"/>
        </w:rPr>
        <w:t xml:space="preserve"> o godzinie </w:t>
      </w:r>
      <w:r w:rsidRPr="00A800FB">
        <w:rPr>
          <w:rFonts w:ascii="Times New Roman" w:eastAsia="Calibri" w:hAnsi="Times New Roman"/>
          <w:b/>
          <w:bCs/>
          <w:sz w:val="24"/>
          <w:szCs w:val="24"/>
          <w:lang w:eastAsia="en-US"/>
        </w:rPr>
        <w:t>10.30</w:t>
      </w:r>
      <w:r w:rsidRPr="00A800FB">
        <w:rPr>
          <w:rFonts w:ascii="Times New Roman" w:eastAsia="Calibri" w:hAnsi="Times New Roman"/>
          <w:sz w:val="24"/>
          <w:szCs w:val="24"/>
          <w:lang w:eastAsia="en-US"/>
        </w:rPr>
        <w:t xml:space="preserve"> w siedzibie Zamawiającego.</w:t>
      </w:r>
    </w:p>
    <w:p w:rsidR="00A800FB" w:rsidRPr="00A800FB" w:rsidRDefault="00A800FB" w:rsidP="00A800FB">
      <w:pPr>
        <w:pStyle w:val="Akapitzlist"/>
        <w:widowControl/>
        <w:numPr>
          <w:ilvl w:val="0"/>
          <w:numId w:val="7"/>
        </w:numPr>
        <w:suppressAutoHyphens/>
        <w:autoSpaceDE/>
        <w:autoSpaceDN/>
        <w:adjustRightInd/>
        <w:jc w:val="both"/>
        <w:rPr>
          <w:rFonts w:ascii="Times New Roman" w:eastAsia="Calibri" w:hAnsi="Times New Roman"/>
          <w:sz w:val="24"/>
          <w:szCs w:val="24"/>
          <w:lang w:eastAsia="en-US"/>
        </w:rPr>
      </w:pPr>
      <w:bookmarkStart w:id="28" w:name="_Hlk124463909"/>
      <w:r w:rsidRPr="00A800FB">
        <w:rPr>
          <w:rFonts w:ascii="Times New Roman" w:eastAsia="Calibri" w:hAnsi="Times New Roman"/>
          <w:sz w:val="24"/>
          <w:szCs w:val="24"/>
          <w:lang w:eastAsia="en-US"/>
        </w:rPr>
        <w:t>Otwarcie ofert następuje za pomocą platformy e-Zamówienia.</w:t>
      </w:r>
    </w:p>
    <w:bookmarkEnd w:id="28"/>
    <w:p w:rsidR="00A800FB" w:rsidRPr="00A800FB" w:rsidRDefault="00A800FB" w:rsidP="00A800FB">
      <w:pPr>
        <w:pStyle w:val="Akapitzlist"/>
        <w:widowControl/>
        <w:numPr>
          <w:ilvl w:val="0"/>
          <w:numId w:val="7"/>
        </w:numPr>
        <w:suppressAutoHyphens/>
        <w:autoSpaceDE/>
        <w:autoSpaceDN/>
        <w:adjustRightInd/>
        <w:jc w:val="both"/>
        <w:rPr>
          <w:rFonts w:ascii="Times New Roman" w:eastAsia="Calibri" w:hAnsi="Times New Roman"/>
          <w:sz w:val="24"/>
          <w:szCs w:val="24"/>
          <w:lang w:eastAsia="en-US"/>
        </w:rPr>
      </w:pPr>
      <w:r w:rsidRPr="00A800FB">
        <w:rPr>
          <w:rFonts w:ascii="Times New Roman" w:eastAsia="Calibri" w:hAnsi="Times New Roman"/>
          <w:sz w:val="24"/>
          <w:szCs w:val="24"/>
          <w:lang w:eastAsia="en-US"/>
        </w:rPr>
        <w:t>Otwarcie ofert jest jawne i nastąpi bezpośrednio po podaniu kwoty, jaką Zamawiający zamierza przeznaczyć na sfinansowanie zamówienia.</w:t>
      </w:r>
    </w:p>
    <w:p w:rsidR="00A800FB" w:rsidRPr="00A800FB" w:rsidRDefault="00A800FB" w:rsidP="00A800FB">
      <w:pPr>
        <w:pStyle w:val="Akapitzlist"/>
        <w:widowControl/>
        <w:numPr>
          <w:ilvl w:val="0"/>
          <w:numId w:val="7"/>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rsidR="00A800FB" w:rsidRPr="00A800FB" w:rsidRDefault="00A800FB" w:rsidP="00A800FB">
      <w:pPr>
        <w:pStyle w:val="Akapitzlist"/>
        <w:widowControl/>
        <w:numPr>
          <w:ilvl w:val="0"/>
          <w:numId w:val="7"/>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Niezwłocznie po otwarciu ofert, udostępnia się na stronie internetowej prowadzonego postępowania informacje o:  </w:t>
      </w:r>
    </w:p>
    <w:p w:rsidR="00A800FB" w:rsidRPr="00A800FB" w:rsidRDefault="00A800FB" w:rsidP="00A800FB">
      <w:pPr>
        <w:pStyle w:val="Akapitzlist"/>
        <w:widowControl/>
        <w:numPr>
          <w:ilvl w:val="0"/>
          <w:numId w:val="8"/>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rsidR="00A800FB" w:rsidRPr="00A800FB" w:rsidRDefault="00A800FB" w:rsidP="00A800FB">
      <w:pPr>
        <w:pStyle w:val="Akapitzlist"/>
        <w:widowControl/>
        <w:numPr>
          <w:ilvl w:val="0"/>
          <w:numId w:val="8"/>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cenach lub kosztach zawartych w ofertach.</w:t>
      </w:r>
    </w:p>
    <w:p w:rsidR="00A800FB" w:rsidRPr="00A800FB" w:rsidRDefault="00A800FB" w:rsidP="00A800FB">
      <w:pPr>
        <w:pStyle w:val="Nagwek1"/>
        <w:rPr>
          <w:rFonts w:ascii="Times New Roman" w:hAnsi="Times New Roman" w:cs="Times New Roman"/>
          <w:b/>
          <w:color w:val="auto"/>
          <w:sz w:val="28"/>
        </w:rPr>
      </w:pPr>
      <w:bookmarkStart w:id="29" w:name="_Toc185573251"/>
      <w:r w:rsidRPr="00A800FB">
        <w:rPr>
          <w:rFonts w:ascii="Times New Roman" w:hAnsi="Times New Roman" w:cs="Times New Roman"/>
          <w:b/>
          <w:color w:val="auto"/>
          <w:sz w:val="28"/>
        </w:rPr>
        <w:t>16. OPIS SPOSOBU OBLICZANIA CENY OFERTY</w:t>
      </w:r>
      <w:bookmarkEnd w:id="29"/>
    </w:p>
    <w:p w:rsidR="00A800FB" w:rsidRPr="00A800FB" w:rsidRDefault="00A800FB" w:rsidP="00A800FB">
      <w:pPr>
        <w:rPr>
          <w:rFonts w:ascii="Times New Roman" w:hAnsi="Times New Roman" w:cs="Times New Roman"/>
        </w:rPr>
      </w:pPr>
    </w:p>
    <w:p w:rsidR="00A800FB" w:rsidRPr="00A800FB" w:rsidRDefault="00A800FB" w:rsidP="00A800FB">
      <w:pPr>
        <w:numPr>
          <w:ilvl w:val="0"/>
          <w:numId w:val="4"/>
        </w:numPr>
        <w:spacing w:after="0" w:line="240" w:lineRule="auto"/>
        <w:jc w:val="both"/>
        <w:rPr>
          <w:rFonts w:ascii="Times New Roman" w:hAnsi="Times New Roman" w:cs="Times New Roman"/>
          <w:i/>
          <w:sz w:val="24"/>
        </w:rPr>
      </w:pPr>
      <w:r w:rsidRPr="00A800FB">
        <w:rPr>
          <w:rFonts w:ascii="Times New Roman" w:hAnsi="Times New Roman" w:cs="Times New Roman"/>
          <w:sz w:val="24"/>
        </w:rPr>
        <w:t xml:space="preserve">Wykonawca powinien obliczyć cenę oferty na podstawie wykazu artykułów </w:t>
      </w:r>
      <w:r w:rsidRPr="00A800FB">
        <w:rPr>
          <w:rFonts w:ascii="Times New Roman" w:hAnsi="Times New Roman" w:cs="Times New Roman"/>
          <w:i/>
          <w:sz w:val="24"/>
        </w:rPr>
        <w:br/>
      </w:r>
      <w:r w:rsidRPr="00A800FB">
        <w:rPr>
          <w:rFonts w:ascii="Times New Roman" w:hAnsi="Times New Roman" w:cs="Times New Roman"/>
          <w:sz w:val="24"/>
        </w:rPr>
        <w:t>i formularza ofertowego (załączniki Nr 1 i 2 do SWZ).</w:t>
      </w:r>
    </w:p>
    <w:p w:rsidR="00A800FB" w:rsidRPr="00A800FB" w:rsidRDefault="00A800FB" w:rsidP="00A800FB">
      <w:pPr>
        <w:numPr>
          <w:ilvl w:val="0"/>
          <w:numId w:val="4"/>
        </w:numPr>
        <w:spacing w:after="0" w:line="240" w:lineRule="auto"/>
        <w:jc w:val="both"/>
        <w:rPr>
          <w:rFonts w:ascii="Times New Roman" w:hAnsi="Times New Roman" w:cs="Times New Roman"/>
          <w:i/>
          <w:sz w:val="24"/>
        </w:rPr>
      </w:pPr>
      <w:r w:rsidRPr="00A800FB">
        <w:rPr>
          <w:rFonts w:ascii="Times New Roman" w:hAnsi="Times New Roman" w:cs="Times New Roman"/>
          <w:sz w:val="24"/>
        </w:rPr>
        <w:t>Cena oferty powinna obejmować pełen zakres określony w przedmiocie zamówienia niniejszej SWZ i zawierać wszystkie koszty i elementy niezbędne do wykonania zamówienia.</w:t>
      </w:r>
    </w:p>
    <w:p w:rsidR="00A800FB" w:rsidRPr="00A800FB" w:rsidRDefault="00A800FB" w:rsidP="00A800FB">
      <w:pPr>
        <w:numPr>
          <w:ilvl w:val="0"/>
          <w:numId w:val="4"/>
        </w:numPr>
        <w:spacing w:after="0" w:line="240" w:lineRule="auto"/>
        <w:jc w:val="both"/>
        <w:rPr>
          <w:rFonts w:ascii="Times New Roman" w:hAnsi="Times New Roman" w:cs="Times New Roman"/>
          <w:sz w:val="24"/>
        </w:rPr>
      </w:pPr>
      <w:r w:rsidRPr="00A800FB">
        <w:rPr>
          <w:rFonts w:ascii="Times New Roman" w:hAnsi="Times New Roman" w:cs="Times New Roman"/>
          <w:sz w:val="24"/>
        </w:rPr>
        <w:t>Cena może być tylko jedna.</w:t>
      </w:r>
    </w:p>
    <w:p w:rsidR="00A800FB" w:rsidRPr="00A800FB" w:rsidRDefault="00A800FB" w:rsidP="00A800FB">
      <w:pPr>
        <w:numPr>
          <w:ilvl w:val="0"/>
          <w:numId w:val="4"/>
        </w:numPr>
        <w:spacing w:after="0" w:line="240" w:lineRule="auto"/>
        <w:jc w:val="both"/>
        <w:rPr>
          <w:rFonts w:ascii="Times New Roman" w:hAnsi="Times New Roman" w:cs="Times New Roman"/>
          <w:sz w:val="24"/>
        </w:rPr>
      </w:pPr>
      <w:r w:rsidRPr="00A800FB">
        <w:rPr>
          <w:rFonts w:ascii="Times New Roman" w:hAnsi="Times New Roman" w:cs="Times New Roman"/>
          <w:sz w:val="24"/>
        </w:rPr>
        <w:t>Cena ofertowa powinna być podana w złotych polskich netto i brutto z dokładnością                    do dwóch miejsc po przecinku z uwzględnieniem należnego podatku VAT, określona cyfrowo i słownie.</w:t>
      </w:r>
    </w:p>
    <w:p w:rsidR="008008B8" w:rsidRPr="008008B8" w:rsidRDefault="008008B8" w:rsidP="008008B8">
      <w:pPr>
        <w:pStyle w:val="Akapitzlist"/>
        <w:numPr>
          <w:ilvl w:val="0"/>
          <w:numId w:val="4"/>
        </w:numPr>
        <w:jc w:val="both"/>
        <w:rPr>
          <w:rFonts w:ascii="Times New Roman" w:hAnsi="Times New Roman"/>
          <w:sz w:val="24"/>
        </w:rPr>
      </w:pPr>
      <w:r w:rsidRPr="008008B8">
        <w:rPr>
          <w:rFonts w:ascii="Times New Roman" w:hAnsi="Times New Roman"/>
          <w:sz w:val="24"/>
        </w:rPr>
        <w:t>Zamawiający przewiduje w trakcie trwania realizacji zamówienia możliwość wprowadzenia is</w:t>
      </w:r>
      <w:r>
        <w:rPr>
          <w:rFonts w:ascii="Times New Roman" w:hAnsi="Times New Roman"/>
          <w:sz w:val="24"/>
        </w:rPr>
        <w:t xml:space="preserve">totnych zmian postanowień umowy zgodnie z </w:t>
      </w:r>
      <w:r w:rsidR="001E4506">
        <w:rPr>
          <w:rFonts w:ascii="Times New Roman" w:hAnsi="Times New Roman"/>
          <w:sz w:val="24"/>
        </w:rPr>
        <w:t>Opisem Przedmiotu Zamówienia punkt</w:t>
      </w:r>
      <w:r>
        <w:rPr>
          <w:rFonts w:ascii="Times New Roman" w:hAnsi="Times New Roman"/>
          <w:sz w:val="24"/>
        </w:rPr>
        <w:t xml:space="preserve"> 3</w:t>
      </w:r>
      <w:r w:rsidR="001E4506">
        <w:rPr>
          <w:rFonts w:ascii="Times New Roman" w:hAnsi="Times New Roman"/>
          <w:sz w:val="24"/>
        </w:rPr>
        <w:t>.</w:t>
      </w:r>
    </w:p>
    <w:p w:rsidR="00A800FB" w:rsidRPr="00A800FB" w:rsidRDefault="00A800FB" w:rsidP="00A800FB">
      <w:pPr>
        <w:numPr>
          <w:ilvl w:val="0"/>
          <w:numId w:val="4"/>
        </w:numPr>
        <w:spacing w:after="0" w:line="240" w:lineRule="auto"/>
        <w:jc w:val="both"/>
        <w:rPr>
          <w:rFonts w:ascii="Times New Roman" w:hAnsi="Times New Roman" w:cs="Times New Roman"/>
          <w:sz w:val="24"/>
        </w:rPr>
      </w:pPr>
      <w:r w:rsidRPr="00A800FB">
        <w:rPr>
          <w:rFonts w:ascii="Times New Roman" w:hAnsi="Times New Roman" w:cs="Times New Roman"/>
          <w:sz w:val="24"/>
        </w:rPr>
        <w:t>Prawidłowe ustalenie podatku VAT należy do obowiązków wykonawcy, zgodnie                           z przepisami ustawy o podatku od towarów i usług.</w:t>
      </w:r>
    </w:p>
    <w:p w:rsidR="00A800FB" w:rsidRPr="00A800FB" w:rsidRDefault="00A800FB" w:rsidP="00A800FB">
      <w:pPr>
        <w:numPr>
          <w:ilvl w:val="0"/>
          <w:numId w:val="4"/>
        </w:numPr>
        <w:spacing w:after="0" w:line="240" w:lineRule="auto"/>
        <w:jc w:val="both"/>
        <w:rPr>
          <w:rFonts w:ascii="Times New Roman" w:hAnsi="Times New Roman" w:cs="Times New Roman"/>
          <w:sz w:val="24"/>
        </w:rPr>
      </w:pPr>
      <w:r w:rsidRPr="00A800FB">
        <w:rPr>
          <w:rFonts w:ascii="Times New Roman" w:hAnsi="Times New Roman" w:cs="Times New Roman"/>
          <w:sz w:val="24"/>
        </w:rPr>
        <w:t xml:space="preserve">Zamawiający dokonuje poprawek oczywistych omyłek rachunkowych </w:t>
      </w:r>
      <w:r w:rsidRPr="00A800FB">
        <w:rPr>
          <w:rFonts w:ascii="Times New Roman" w:hAnsi="Times New Roman" w:cs="Times New Roman"/>
          <w:sz w:val="24"/>
        </w:rPr>
        <w:br/>
        <w:t xml:space="preserve">z uwzględnieniem konsekwencji rachunkowych dokonanych poprawek niezwłocznie zawiadamiając o tym Wykonawcę, którego oferta została poprawiona. </w:t>
      </w:r>
    </w:p>
    <w:p w:rsidR="00A800FB" w:rsidRPr="00A800FB" w:rsidRDefault="00A800FB" w:rsidP="00A800FB">
      <w:pPr>
        <w:numPr>
          <w:ilvl w:val="0"/>
          <w:numId w:val="4"/>
        </w:numPr>
        <w:spacing w:after="0" w:line="240" w:lineRule="auto"/>
        <w:jc w:val="both"/>
        <w:rPr>
          <w:rFonts w:ascii="Times New Roman" w:hAnsi="Times New Roman" w:cs="Times New Roman"/>
          <w:sz w:val="24"/>
        </w:rPr>
      </w:pPr>
      <w:r w:rsidRPr="00A800FB">
        <w:rPr>
          <w:rFonts w:ascii="Times New Roman" w:hAnsi="Times New Roman" w:cs="Times New Roman"/>
          <w:sz w:val="24"/>
        </w:rPr>
        <w:t>W celu porównania ofert Zamawiający przyjmuje cenę brutto.</w:t>
      </w:r>
    </w:p>
    <w:p w:rsidR="00A800FB" w:rsidRPr="00A800FB" w:rsidRDefault="00A800FB" w:rsidP="00A800FB">
      <w:pPr>
        <w:pStyle w:val="Nagwek1"/>
        <w:rPr>
          <w:rFonts w:ascii="Times New Roman" w:hAnsi="Times New Roman" w:cs="Times New Roman"/>
          <w:b/>
        </w:rPr>
      </w:pPr>
      <w:bookmarkStart w:id="30" w:name="_Toc185573252"/>
      <w:r w:rsidRPr="00A800FB">
        <w:rPr>
          <w:rFonts w:ascii="Times New Roman" w:hAnsi="Times New Roman" w:cs="Times New Roman"/>
          <w:b/>
          <w:color w:val="auto"/>
          <w:sz w:val="28"/>
        </w:rPr>
        <w:t>17. KRYTERIA OCENY OFERT ORAZ SPOSÓB OCENY OFERT</w:t>
      </w:r>
      <w:bookmarkEnd w:id="30"/>
    </w:p>
    <w:p w:rsidR="00A800FB" w:rsidRPr="00A800FB" w:rsidRDefault="00A800FB" w:rsidP="00A800FB">
      <w:pPr>
        <w:rPr>
          <w:rFonts w:ascii="Times New Roman" w:hAnsi="Times New Roman" w:cs="Times New Roman"/>
          <w:sz w:val="24"/>
        </w:rPr>
      </w:pPr>
      <w:bookmarkStart w:id="31" w:name="_Część_X._Warunki"/>
      <w:bookmarkStart w:id="32" w:name="_Część_XXIII._Pouczenie"/>
      <w:bookmarkStart w:id="33" w:name="_Część_XXIV._Tryb"/>
      <w:bookmarkStart w:id="34" w:name="_Część_IX._"/>
      <w:bookmarkStart w:id="35" w:name="_Toc50159548"/>
      <w:bookmarkEnd w:id="21"/>
      <w:bookmarkEnd w:id="31"/>
      <w:bookmarkEnd w:id="32"/>
      <w:bookmarkEnd w:id="33"/>
      <w:bookmarkEnd w:id="34"/>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1. Przyjmuje się następujące kryterium oceny ofert:</w:t>
      </w:r>
    </w:p>
    <w:p w:rsidR="00A800FB" w:rsidRPr="00A800FB" w:rsidRDefault="00A800FB" w:rsidP="00A800FB">
      <w:pPr>
        <w:pStyle w:val="Akapitzlist"/>
        <w:numPr>
          <w:ilvl w:val="0"/>
          <w:numId w:val="19"/>
        </w:numPr>
        <w:jc w:val="both"/>
        <w:rPr>
          <w:rFonts w:ascii="Times New Roman" w:hAnsi="Times New Roman"/>
          <w:sz w:val="24"/>
        </w:rPr>
      </w:pPr>
      <w:r w:rsidRPr="00A800FB">
        <w:rPr>
          <w:rFonts w:ascii="Times New Roman" w:hAnsi="Times New Roman"/>
          <w:sz w:val="24"/>
        </w:rPr>
        <w:t>najniższa cena - 60%</w:t>
      </w:r>
    </w:p>
    <w:p w:rsidR="00A800FB" w:rsidRPr="00A800FB" w:rsidRDefault="001E4506" w:rsidP="00A800FB">
      <w:pPr>
        <w:pStyle w:val="Akapitzlist"/>
        <w:numPr>
          <w:ilvl w:val="0"/>
          <w:numId w:val="19"/>
        </w:numPr>
        <w:jc w:val="both"/>
        <w:rPr>
          <w:rFonts w:ascii="Times New Roman" w:hAnsi="Times New Roman"/>
          <w:sz w:val="24"/>
        </w:rPr>
      </w:pPr>
      <w:r>
        <w:rPr>
          <w:rFonts w:ascii="Times New Roman" w:hAnsi="Times New Roman"/>
          <w:sz w:val="24"/>
        </w:rPr>
        <w:t>czas wymiany reklamowanego towaru</w:t>
      </w:r>
      <w:r w:rsidR="00A800FB" w:rsidRPr="00A800FB">
        <w:rPr>
          <w:rFonts w:ascii="Times New Roman" w:hAnsi="Times New Roman"/>
          <w:sz w:val="24"/>
        </w:rPr>
        <w:t xml:space="preserve"> - 40%</w:t>
      </w:r>
    </w:p>
    <w:p w:rsidR="00A800FB" w:rsidRPr="00A800FB" w:rsidRDefault="00A800FB" w:rsidP="00A800FB">
      <w:pPr>
        <w:ind w:left="340"/>
        <w:jc w:val="both"/>
        <w:rPr>
          <w:rFonts w:ascii="Times New Roman" w:hAnsi="Times New Roman" w:cs="Times New Roman"/>
          <w:sz w:val="24"/>
        </w:rPr>
      </w:pPr>
      <w:r w:rsidRPr="00A800FB">
        <w:rPr>
          <w:rFonts w:ascii="Times New Roman" w:hAnsi="Times New Roman" w:cs="Times New Roman"/>
          <w:sz w:val="24"/>
        </w:rPr>
        <w:t>w tym:</w:t>
      </w:r>
    </w:p>
    <w:p w:rsidR="00A800FB" w:rsidRPr="00A800FB" w:rsidRDefault="001E4506" w:rsidP="00A800FB">
      <w:pPr>
        <w:pStyle w:val="Akapitzlist"/>
        <w:numPr>
          <w:ilvl w:val="0"/>
          <w:numId w:val="20"/>
        </w:numPr>
        <w:jc w:val="both"/>
        <w:rPr>
          <w:rFonts w:ascii="Times New Roman" w:hAnsi="Times New Roman"/>
          <w:sz w:val="24"/>
        </w:rPr>
      </w:pPr>
      <w:r>
        <w:rPr>
          <w:rFonts w:ascii="Times New Roman" w:hAnsi="Times New Roman"/>
          <w:sz w:val="24"/>
        </w:rPr>
        <w:t>do 1 godziny – 40 pkt</w:t>
      </w:r>
    </w:p>
    <w:p w:rsidR="00A800FB" w:rsidRDefault="001E4506" w:rsidP="00A800FB">
      <w:pPr>
        <w:pStyle w:val="Akapitzlist"/>
        <w:numPr>
          <w:ilvl w:val="0"/>
          <w:numId w:val="20"/>
        </w:numPr>
        <w:jc w:val="both"/>
        <w:rPr>
          <w:rFonts w:ascii="Times New Roman" w:hAnsi="Times New Roman"/>
          <w:sz w:val="24"/>
        </w:rPr>
      </w:pPr>
      <w:r>
        <w:rPr>
          <w:rFonts w:ascii="Times New Roman" w:hAnsi="Times New Roman"/>
          <w:sz w:val="24"/>
        </w:rPr>
        <w:t>powyżej 1 godziny do 1,5 godziny – 38 pkt</w:t>
      </w:r>
    </w:p>
    <w:p w:rsidR="001E4506" w:rsidRPr="00A800FB" w:rsidRDefault="001E4506" w:rsidP="00A800FB">
      <w:pPr>
        <w:pStyle w:val="Akapitzlist"/>
        <w:numPr>
          <w:ilvl w:val="0"/>
          <w:numId w:val="20"/>
        </w:numPr>
        <w:jc w:val="both"/>
        <w:rPr>
          <w:rFonts w:ascii="Times New Roman" w:hAnsi="Times New Roman"/>
          <w:sz w:val="24"/>
        </w:rPr>
      </w:pPr>
      <w:r>
        <w:rPr>
          <w:rFonts w:ascii="Times New Roman" w:hAnsi="Times New Roman"/>
          <w:sz w:val="24"/>
        </w:rPr>
        <w:lastRenderedPageBreak/>
        <w:t>powyżej 1,5 godziny – 36 pkt</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2. Stosowanie matematycznych obliczeń przy ocenie ofert, stanowi podstawową zasadę oceny ofert, które oceniane będą w odniesieniu do najkorzystniejszych warunków przedstawionych przez Wykonawców z zakresie każdego kryterium.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3. Wybór oferty zostanie dokonany w oparciu o przyjęte w niniejszym postępowaniu kryteria oceny: cena 60%, </w:t>
      </w:r>
      <w:r w:rsidR="00013CDE">
        <w:rPr>
          <w:rFonts w:ascii="Times New Roman" w:hAnsi="Times New Roman" w:cs="Times New Roman"/>
          <w:sz w:val="24"/>
        </w:rPr>
        <w:t>czas wymiany reklamowanego towaru</w:t>
      </w:r>
      <w:r w:rsidRPr="00A800FB">
        <w:rPr>
          <w:rFonts w:ascii="Times New Roman" w:hAnsi="Times New Roman" w:cs="Times New Roman"/>
          <w:sz w:val="24"/>
        </w:rPr>
        <w:t xml:space="preserve"> 40%. </w:t>
      </w:r>
    </w:p>
    <w:p w:rsidR="00A800FB" w:rsidRPr="00A800FB" w:rsidRDefault="00A800FB" w:rsidP="00A800FB">
      <w:pPr>
        <w:jc w:val="both"/>
        <w:rPr>
          <w:rFonts w:ascii="Times New Roman" w:hAnsi="Times New Roman" w:cs="Times New Roman"/>
          <w:sz w:val="24"/>
        </w:rPr>
      </w:pPr>
    </w:p>
    <w:p w:rsidR="00A800FB" w:rsidRPr="000E6A94" w:rsidRDefault="00A800FB" w:rsidP="00A800FB">
      <w:pPr>
        <w:jc w:val="both"/>
        <w:rPr>
          <w:rFonts w:ascii="Times New Roman" w:hAnsi="Times New Roman" w:cs="Times New Roman"/>
          <w:sz w:val="24"/>
        </w:rPr>
      </w:pPr>
      <m:oMathPara>
        <m:oMath>
          <m:r>
            <w:rPr>
              <w:rFonts w:ascii="Cambria Math" w:hAnsi="Cambria Math" w:cs="Times New Roman"/>
              <w:sz w:val="24"/>
            </w:rPr>
            <m:t>Liczba punktów</m:t>
          </m:r>
          <m:r>
            <m:rPr>
              <m:sty m:val="p"/>
            </m:rP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 xml:space="preserve">cena najniższej oferty  </m:t>
              </m:r>
            </m:num>
            <m:den>
              <m:r>
                <w:rPr>
                  <w:rFonts w:ascii="Cambria Math" w:hAnsi="Cambria Math" w:cs="Times New Roman"/>
                  <w:sz w:val="24"/>
                </w:rPr>
                <m:t>cena badanej oferty</m:t>
              </m:r>
            </m:den>
          </m:f>
          <m:r>
            <w:rPr>
              <w:rFonts w:ascii="Cambria Math" w:hAnsi="Cambria Math" w:cs="Times New Roman"/>
              <w:sz w:val="24"/>
            </w:rPr>
            <m:t xml:space="preserve"> x 60pkt+czas wymiany towar</m:t>
          </m:r>
        </m:oMath>
      </m:oMathPara>
    </w:p>
    <w:p w:rsidR="00421772" w:rsidRPr="00421772" w:rsidRDefault="00421772" w:rsidP="00A800FB">
      <w:pPr>
        <w:jc w:val="both"/>
        <w:rPr>
          <w:rFonts w:ascii="Times New Roman" w:hAnsi="Times New Roman" w:cs="Times New Roman"/>
          <w:sz w:val="28"/>
        </w:rPr>
      </w:pP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4. Oferta, która przedstawia najkorzystniejszy bilans (maksymalna liczba przyznanych punktów w oparciu o ustalone kryteria) zostanie uznana za najkorzystniejszą, pozostałe oferty zostaną sklasyfikowane zgodnie z ilością uzyskanych punktów. Realizacja zamów</w:t>
      </w:r>
      <w:r w:rsidR="00AE5534">
        <w:rPr>
          <w:rFonts w:ascii="Times New Roman" w:hAnsi="Times New Roman" w:cs="Times New Roman"/>
          <w:sz w:val="24"/>
        </w:rPr>
        <w:t>ienia zostanie powierzona W</w:t>
      </w:r>
      <w:r w:rsidRPr="00A800FB">
        <w:rPr>
          <w:rFonts w:ascii="Times New Roman" w:hAnsi="Times New Roman" w:cs="Times New Roman"/>
          <w:sz w:val="24"/>
        </w:rPr>
        <w:t xml:space="preserve">ykonawcy, którego oferta uzyska najwyższą liczbę punktów.   </w:t>
      </w: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5. Oferta będzie podlegać ocenie po spełnieniu formalnych wymogów określonych w niniejszej specyfikacji.</w:t>
      </w:r>
    </w:p>
    <w:p w:rsidR="00A800FB" w:rsidRPr="00A800FB" w:rsidRDefault="00A800FB" w:rsidP="00A800FB">
      <w:pPr>
        <w:pStyle w:val="Nagwek1"/>
        <w:rPr>
          <w:rFonts w:ascii="Times New Roman" w:hAnsi="Times New Roman" w:cs="Times New Roman"/>
          <w:b/>
          <w:color w:val="auto"/>
          <w:sz w:val="28"/>
        </w:rPr>
      </w:pPr>
      <w:bookmarkStart w:id="36" w:name="_Toc185573253"/>
      <w:r w:rsidRPr="00A800FB">
        <w:rPr>
          <w:rFonts w:ascii="Times New Roman" w:hAnsi="Times New Roman" w:cs="Times New Roman"/>
          <w:b/>
          <w:color w:val="auto"/>
          <w:sz w:val="28"/>
        </w:rPr>
        <w:t>18. TRYB OGŁOSZENIA WYNIKÓW ORAZ TRYB ZAWARCIA UMOWY</w:t>
      </w:r>
      <w:bookmarkEnd w:id="35"/>
      <w:bookmarkEnd w:id="36"/>
    </w:p>
    <w:p w:rsidR="00A800FB" w:rsidRPr="00A800FB" w:rsidRDefault="00A800FB" w:rsidP="00A800FB">
      <w:pPr>
        <w:rPr>
          <w:rFonts w:ascii="Times New Roman" w:hAnsi="Times New Roman" w:cs="Times New Roman"/>
        </w:rPr>
      </w:pP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Wybór Wykonawcy. Zamawiający podpisze umowę z Wykonawcą, który przedłożył ofertę najkorzystniejszą dla danego zadania z punktu widzenia kryteriów oceny ofert określonych w Specyfikacji Warunków Zamówienia.</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Ogłoszenie wyników przetargu. Wyniki przetargu zostaną ogłoszone niezwłocznie                          po rozstrzygnięciu przetargu stronie internetowej prowadzącego postępowania. O wyborze najkorzystniejszej oferty dla danego zadania Zamawiający niezwłocznie zawiadamia wszystkich Wykonawców biorących udział w tym postępowaniu o zamówienie, wskazując imię i nazwisko lub nazwę (firmę) oraz adres tego  Wykonawcy, którego ofertę wybrano.</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Ogłoszenie zawierające informacje o wyborze najkorzystniejszej oferty zostanie niezwłocznie zamieszczone na stronie internetowej prowadzonego postępowania oraz zostanie wysłane do wymienionych w ust. 2 uczestników postępowania.</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Zawarcie umowy. W terminie wskazanym w zawiadomieniu o wyborze oferty wybrany Wykonawca powinien przybyć we wskazane przez Zamawiającego miejsce w celu podpisania umowy (wg załączonego wzoru umowy) lub zwrócić się na piśmie z prośbą                      o przesłanie umowy drogą pocztową.</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rsidR="00A800FB" w:rsidRPr="00A800FB" w:rsidRDefault="00A800FB" w:rsidP="00A800FB">
      <w:pPr>
        <w:numPr>
          <w:ilvl w:val="0"/>
          <w:numId w:val="5"/>
        </w:numPr>
        <w:spacing w:after="0" w:line="240" w:lineRule="auto"/>
        <w:jc w:val="both"/>
        <w:rPr>
          <w:rFonts w:ascii="Times New Roman" w:hAnsi="Times New Roman" w:cs="Times New Roman"/>
          <w:sz w:val="24"/>
        </w:rPr>
      </w:pPr>
      <w:r w:rsidRPr="00A800FB">
        <w:rPr>
          <w:rFonts w:ascii="Times New Roman" w:hAnsi="Times New Roman" w:cs="Times New Roman"/>
          <w:sz w:val="24"/>
        </w:rPr>
        <w:lastRenderedPageBreak/>
        <w:t>Zamawiający zobowiązany jest do zawarcia umowy w terminie o którym mowa art. 308 ust.2 ustawy PZP licząc od dnia przekazania zawiadomienia o wyborze oferty, nie później jednak niż przed upływem terminu związania ofertą.</w:t>
      </w:r>
      <w:bookmarkStart w:id="37" w:name="_Część_XXV._Postanowienia"/>
      <w:bookmarkStart w:id="38" w:name="_Toc50159549"/>
      <w:bookmarkEnd w:id="37"/>
    </w:p>
    <w:p w:rsidR="00A800FB" w:rsidRPr="00A800FB" w:rsidRDefault="00A800FB" w:rsidP="00A800FB">
      <w:pPr>
        <w:pStyle w:val="Nagwek1"/>
        <w:rPr>
          <w:rFonts w:ascii="Times New Roman" w:hAnsi="Times New Roman" w:cs="Times New Roman"/>
          <w:b/>
          <w:color w:val="auto"/>
          <w:sz w:val="28"/>
        </w:rPr>
      </w:pPr>
      <w:bookmarkStart w:id="39" w:name="_Toc185573254"/>
      <w:r w:rsidRPr="00A800FB">
        <w:rPr>
          <w:rFonts w:ascii="Times New Roman" w:hAnsi="Times New Roman" w:cs="Times New Roman"/>
          <w:b/>
          <w:color w:val="auto"/>
          <w:sz w:val="28"/>
        </w:rPr>
        <w:t>19. WARUNKI UMOWY O WYKONANIE ZAMÓWIENIA</w:t>
      </w:r>
      <w:bookmarkEnd w:id="39"/>
    </w:p>
    <w:p w:rsidR="00A800FB" w:rsidRPr="00A800FB" w:rsidRDefault="00A800FB" w:rsidP="00A800FB">
      <w:pPr>
        <w:rPr>
          <w:rFonts w:ascii="Times New Roman" w:hAnsi="Times New Roman" w:cs="Times New Roman"/>
        </w:rPr>
      </w:pPr>
    </w:p>
    <w:p w:rsidR="00A800FB" w:rsidRPr="00A800FB" w:rsidRDefault="00A800FB" w:rsidP="00A800FB">
      <w:pPr>
        <w:pStyle w:val="Tekstpodstawowy2"/>
      </w:pPr>
      <w:r w:rsidRPr="00A800FB">
        <w:t xml:space="preserve">Umowa zostanie zawarta według załączonego do SWZ wzoru. Podpisanie umowy nastąpi zgodnie z art. 308 ust. 2 ustawy PZP. Umowa zostanie zawarta </w:t>
      </w:r>
      <w:r w:rsidRPr="00A800FB">
        <w:br/>
        <w:t xml:space="preserve">z wykonawcą, który przedstawi  najkorzystniejszą ofertę. Umowa zostanie zawarta na zakres sprecyzowany przez Zamawiającego. Zakazuje się istotnych zmian postanowień zawartej umowy w stosunku do treści oferty, na podstawie której dokonano wyboru Wykonawcy, chyba że zamawiający przewidział możliwość dokonania takiej zmiany w ogłoszeniu </w:t>
      </w:r>
      <w:r w:rsidRPr="00A800FB">
        <w:br/>
        <w:t>o zamówieniu lub specyfikacji warunków zamówienia oraz określił warunki takiej umowy.</w:t>
      </w:r>
    </w:p>
    <w:p w:rsidR="00A800FB" w:rsidRPr="00A800FB" w:rsidRDefault="00A800FB" w:rsidP="00A800FB">
      <w:pPr>
        <w:pStyle w:val="Tekstpodstawowy2"/>
      </w:pPr>
    </w:p>
    <w:p w:rsidR="00A800FB" w:rsidRPr="00A800FB" w:rsidRDefault="00A800FB" w:rsidP="00A800FB">
      <w:pPr>
        <w:pStyle w:val="Nagwek1"/>
        <w:rPr>
          <w:rFonts w:ascii="Times New Roman" w:hAnsi="Times New Roman" w:cs="Times New Roman"/>
          <w:b/>
        </w:rPr>
      </w:pPr>
      <w:bookmarkStart w:id="40" w:name="_Toc185573255"/>
      <w:r w:rsidRPr="00A800FB">
        <w:rPr>
          <w:rFonts w:ascii="Times New Roman" w:hAnsi="Times New Roman" w:cs="Times New Roman"/>
          <w:b/>
          <w:color w:val="auto"/>
          <w:sz w:val="28"/>
        </w:rPr>
        <w:t>20. ŚRODKI OCHRONY PRAWNEJ</w:t>
      </w:r>
      <w:bookmarkEnd w:id="40"/>
    </w:p>
    <w:p w:rsidR="00A800FB" w:rsidRPr="00A800FB" w:rsidRDefault="00A800FB" w:rsidP="00A800FB">
      <w:pPr>
        <w:rPr>
          <w:rFonts w:ascii="Times New Roman" w:hAnsi="Times New Roman" w:cs="Times New Roman"/>
        </w:rPr>
      </w:pP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Środki ochrony prawnej określone w niniejszym dziale przysługują wykonawcy, uczestnikowi konkursu oraz innemu podmiotowi, jeżeli ma lub miał interes </w:t>
      </w:r>
      <w:r w:rsidRPr="00A800FB">
        <w:rPr>
          <w:rFonts w:ascii="Times New Roman" w:hAnsi="Times New Roman"/>
          <w:sz w:val="24"/>
          <w:szCs w:val="24"/>
        </w:rPr>
        <w:br/>
        <w:t xml:space="preserve">w uzyskaniu zamówienia oraz poniósł lub może ponieść szkodę w wyniku naruszenia przez zamawiającego przepisów ustawy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xml:space="preserve">.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Szczegółowe zapisy dotyczące środków ochrony prawnej zostały opisane w Dziale IX ustawy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Odwołanie przysługuje na: </w:t>
      </w:r>
    </w:p>
    <w:p w:rsidR="00A800FB" w:rsidRPr="00A800FB" w:rsidRDefault="00A800FB" w:rsidP="00A800FB">
      <w:pPr>
        <w:pStyle w:val="Akapitzlist"/>
        <w:widowControl/>
        <w:numPr>
          <w:ilvl w:val="0"/>
          <w:numId w:val="10"/>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niezgodną z przepisami ustawy czynność Zamawiającego, podjętą                              w postępowaniu o udzielenie zamówienia, w tym na projektowane postanowienie umowy; </w:t>
      </w:r>
    </w:p>
    <w:p w:rsidR="00A800FB" w:rsidRPr="00A800FB" w:rsidRDefault="00A800FB" w:rsidP="00A800FB">
      <w:pPr>
        <w:pStyle w:val="Akapitzlist"/>
        <w:widowControl/>
        <w:numPr>
          <w:ilvl w:val="0"/>
          <w:numId w:val="10"/>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zaniechanie czynności w postępowaniu o udzielenie zamówienia do której zamawiający był obowiązany na podstawie ustawy;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Odwołanie wnosi się w terminie: </w:t>
      </w:r>
    </w:p>
    <w:p w:rsidR="00A800FB" w:rsidRPr="00A800FB" w:rsidRDefault="00A800FB" w:rsidP="00A800FB">
      <w:pPr>
        <w:pStyle w:val="Akapitzlist"/>
        <w:widowControl/>
        <w:numPr>
          <w:ilvl w:val="0"/>
          <w:numId w:val="11"/>
        </w:numPr>
        <w:suppressAutoHyphens/>
        <w:autoSpaceDE/>
        <w:autoSpaceDN/>
        <w:adjustRightInd/>
        <w:ind w:left="993"/>
        <w:jc w:val="both"/>
        <w:rPr>
          <w:rFonts w:ascii="Times New Roman" w:hAnsi="Times New Roman"/>
          <w:sz w:val="24"/>
          <w:szCs w:val="24"/>
        </w:rPr>
      </w:pPr>
      <w:r w:rsidRPr="00A800FB">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rsidR="00A800FB" w:rsidRPr="00A800FB" w:rsidRDefault="00A800FB" w:rsidP="00A800FB">
      <w:pPr>
        <w:pStyle w:val="Akapitzlist"/>
        <w:ind w:left="993"/>
        <w:rPr>
          <w:rFonts w:ascii="Times New Roman" w:hAnsi="Times New Roman"/>
          <w:sz w:val="24"/>
          <w:szCs w:val="24"/>
        </w:rPr>
      </w:pPr>
      <w:r w:rsidRPr="00A800FB">
        <w:rPr>
          <w:rFonts w:ascii="Times New Roman" w:hAnsi="Times New Roman"/>
          <w:sz w:val="24"/>
          <w:szCs w:val="24"/>
        </w:rPr>
        <w:t xml:space="preserve">elektronicznej, </w:t>
      </w:r>
    </w:p>
    <w:p w:rsidR="00A800FB" w:rsidRPr="00A800FB" w:rsidRDefault="00A800FB" w:rsidP="00A800FB">
      <w:pPr>
        <w:pStyle w:val="Akapitzlist"/>
        <w:widowControl/>
        <w:numPr>
          <w:ilvl w:val="0"/>
          <w:numId w:val="11"/>
        </w:numPr>
        <w:suppressAutoHyphens/>
        <w:autoSpaceDE/>
        <w:autoSpaceDN/>
        <w:adjustRightInd/>
        <w:ind w:left="993"/>
        <w:jc w:val="both"/>
        <w:rPr>
          <w:rFonts w:ascii="Times New Roman" w:hAnsi="Times New Roman"/>
          <w:sz w:val="24"/>
          <w:szCs w:val="24"/>
        </w:rPr>
      </w:pPr>
      <w:r w:rsidRPr="00A800FB">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Na orzeczenie Izby oraz postanowienie Prezesa Izby, o którym mowa w art. 519 ust. 1 ustawy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xml:space="preserve">, stronom oraz uczestnikom postępowania odwoławczego przysługuje skarga do sądu.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lastRenderedPageBreak/>
        <w:t xml:space="preserve">W postępowaniu toczącym się wskutek wniesienia skargi stosuje się odpowiednio przepisy ustawy z dnia 17 listopada 1964 r. - Kodeks postępowania cywilnego                               o apelacji, jeżeli przepisy niniejszego rozdziału nie stanowią inaczej.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Skargę wnosi się do Sądu Okręgowego w Warszawie - sądu zamówień publicznych, zwanego dalej "sądem zamówień publicznych".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A800FB">
        <w:rPr>
          <w:rFonts w:ascii="Times New Roman" w:hAnsi="Times New Roman"/>
          <w:sz w:val="24"/>
          <w:szCs w:val="24"/>
        </w:rPr>
        <w:t>Pzp</w:t>
      </w:r>
      <w:proofErr w:type="spellEnd"/>
      <w:r w:rsidRPr="00A800FB">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rsidR="00A800FB" w:rsidRPr="00A800FB" w:rsidRDefault="00A800FB" w:rsidP="00A800FB">
      <w:pPr>
        <w:pStyle w:val="Akapitzlist"/>
        <w:widowControl/>
        <w:numPr>
          <w:ilvl w:val="0"/>
          <w:numId w:val="9"/>
        </w:numPr>
        <w:suppressAutoHyphens/>
        <w:autoSpaceDE/>
        <w:autoSpaceDN/>
        <w:adjustRightInd/>
        <w:jc w:val="both"/>
        <w:rPr>
          <w:rFonts w:ascii="Times New Roman" w:hAnsi="Times New Roman"/>
          <w:sz w:val="24"/>
          <w:szCs w:val="24"/>
        </w:rPr>
      </w:pPr>
      <w:r w:rsidRPr="00A800FB">
        <w:rPr>
          <w:rFonts w:ascii="Times New Roman" w:hAnsi="Times New Roman"/>
          <w:sz w:val="24"/>
          <w:szCs w:val="24"/>
        </w:rPr>
        <w:t>Prezes Izby przekazuje skargę wraz z aktami postępowania odwoławczego do sądu zamówień publicznych w terminie 7 dni od dnia jej otrzymania.</w:t>
      </w:r>
    </w:p>
    <w:p w:rsidR="00A800FB" w:rsidRPr="00A800FB" w:rsidRDefault="00A800FB" w:rsidP="00A800FB">
      <w:pPr>
        <w:jc w:val="both"/>
        <w:rPr>
          <w:rFonts w:ascii="Times New Roman" w:hAnsi="Times New Roman" w:cs="Times New Roman"/>
          <w:sz w:val="24"/>
        </w:rPr>
      </w:pPr>
    </w:p>
    <w:p w:rsidR="00A800FB" w:rsidRPr="00A800FB" w:rsidRDefault="00A800FB" w:rsidP="00A800FB">
      <w:pPr>
        <w:pStyle w:val="Nagwek1"/>
        <w:rPr>
          <w:rFonts w:ascii="Times New Roman" w:hAnsi="Times New Roman" w:cs="Times New Roman"/>
          <w:b/>
        </w:rPr>
      </w:pPr>
      <w:bookmarkStart w:id="41" w:name="_Toc185573256"/>
      <w:r w:rsidRPr="00A800FB">
        <w:rPr>
          <w:rFonts w:ascii="Times New Roman" w:hAnsi="Times New Roman" w:cs="Times New Roman"/>
          <w:b/>
          <w:color w:val="auto"/>
          <w:sz w:val="28"/>
        </w:rPr>
        <w:t>21. OCHRONA DANYCH OSOBOWYCH</w:t>
      </w:r>
      <w:bookmarkEnd w:id="41"/>
    </w:p>
    <w:p w:rsidR="00A800FB" w:rsidRPr="00A800FB" w:rsidRDefault="00A800FB" w:rsidP="00A800FB">
      <w:pPr>
        <w:pStyle w:val="Akapitzlist"/>
        <w:ind w:left="0"/>
        <w:rPr>
          <w:rFonts w:ascii="Times New Roman" w:hAnsi="Times New Roman"/>
          <w:sz w:val="24"/>
        </w:rPr>
      </w:pP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Zgodnie z art. 13 ust. 1 i 2 rozporządzenia Parlamentu Europejskiego i Rady (UE) 2016/679 </w:t>
      </w:r>
      <w:r w:rsidRPr="00A800FB">
        <w:rPr>
          <w:rFonts w:ascii="Times New Roman" w:hAnsi="Times New Roman"/>
          <w:sz w:val="24"/>
          <w:szCs w:val="24"/>
        </w:rPr>
        <w:br/>
        <w:t xml:space="preserve">z dnia 27 kwietnia 2016 r. w sprawie ochrony osób fizycznych w związku z przetwarzaniem danych osobowych i w sprawie swobodnego przepływu takich danych oraz uchylenia dyrektywy 95/46/WE (ogólne rozporządzenie o ochronie danych) (Dz. Urz. UE L 119 </w:t>
      </w:r>
      <w:r w:rsidRPr="00A800FB">
        <w:rPr>
          <w:rFonts w:ascii="Times New Roman" w:hAnsi="Times New Roman"/>
          <w:sz w:val="24"/>
          <w:szCs w:val="24"/>
        </w:rPr>
        <w:br/>
        <w:t>z 04.05.2016, str. 1), dalej „Rozporządzenie”, informuję, że:</w:t>
      </w:r>
    </w:p>
    <w:p w:rsidR="00A800FB" w:rsidRPr="00A800FB" w:rsidRDefault="00A800FB" w:rsidP="00A800FB">
      <w:pPr>
        <w:pStyle w:val="Tekstpodstawowy2"/>
      </w:pPr>
      <w:r w:rsidRPr="00A800FB">
        <w:rPr>
          <w:szCs w:val="24"/>
        </w:rPr>
        <w:t>1.Administratorem Pani/Pana danych osobowych jest Szkoła Podstawowa Nr 50 z Oddziałami Integracyjnymi im. Świętej Jadwigi Królowej Polski w Białymstoku reprezentowany przez Dyrektora z siedzibą przy ul. Pułaskiego 96, 15-338 Białystok. Z administratorem – można skontaktować się poprzez adres email sp50@um.bialystok.pl lub pisemnie na adres siedziby administratora.</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2. W sprawach z zakresu ochrony danych osobowych mogą Państwo kontaktować się </w:t>
      </w:r>
      <w:r w:rsidRPr="00A800FB">
        <w:rPr>
          <w:rFonts w:ascii="Times New Roman" w:hAnsi="Times New Roman"/>
          <w:sz w:val="24"/>
          <w:szCs w:val="24"/>
        </w:rPr>
        <w:br/>
        <w:t>z Inspektorem Ochrony Danych pod adresem e-mail:</w:t>
      </w:r>
      <w:r w:rsidRPr="00A800FB">
        <w:rPr>
          <w:rFonts w:ascii="Times New Roman" w:hAnsi="Times New Roman"/>
        </w:rPr>
        <w:t xml:space="preserve"> </w:t>
      </w:r>
      <w:r w:rsidRPr="00A800FB">
        <w:rPr>
          <w:rFonts w:ascii="Times New Roman" w:hAnsi="Times New Roman"/>
          <w:sz w:val="24"/>
          <w:szCs w:val="24"/>
        </w:rPr>
        <w:t>iod.szkoly@um.bialystok.pl</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3. Dane osobowe będą przetwarzane w celu związanym z postępowaniem o udzielenie zamówienia publicznego. </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4. 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5. Podstawą prawną przetwarzania danych jest art. 6 ust. 1 lit. c) ww. Rozporządzenia </w:t>
      </w:r>
      <w:r w:rsidRPr="00A800FB">
        <w:rPr>
          <w:rFonts w:ascii="Times New Roman" w:hAnsi="Times New Roman"/>
          <w:sz w:val="24"/>
          <w:szCs w:val="24"/>
        </w:rPr>
        <w:br/>
        <w:t>w związku z przepisami PZP.</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6. Odbiorcami Pani/Pana danych będą osoby lub podmioty, którym udostępniona zostanie dokumentacja postępowania w oparciu o art. 18 oraz art. 74 ust. 4 PZP.</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7. Obowiązek podania przez Panią/Pana danych osobowych bezpośrednio Pani/Pana dotyczących jest wymogiem ustawowym określonym w przepisach PZP, związanym </w:t>
      </w:r>
      <w:r w:rsidRPr="00A800FB">
        <w:rPr>
          <w:rFonts w:ascii="Times New Roman" w:hAnsi="Times New Roman"/>
          <w:sz w:val="24"/>
          <w:szCs w:val="24"/>
        </w:rPr>
        <w:br/>
        <w:t xml:space="preserve">z udziałem w postępowaniu o udzielenie zamówienia publicznego; konsekwencje niepodania określonych danych wynikają z PZP. </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8. Osoba, której dane dotyczą ma prawo do:</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a) dostępu do treści swoich danych oraz możliwości ich poprawiania, sprostowania, ograniczenia przetwarzania, </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b) w przypadku gdy przetwarzanie danych odbywa się z naruszeniem przepisów Rozporządzenia wniesienia skargi do organu nadzorczego tj. Prezesa Urzędu Ochrony Danych Osobowych, ul. Stawki 2, 00-193 Warszawa,</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9. Osobie, której dane dotyczą nie przysługuje:</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a) w związku z art. 17 ust. 3 lit. b, d lub e Rozporządzenia prawo do usunięcia danych </w:t>
      </w:r>
      <w:r w:rsidRPr="00A800FB">
        <w:rPr>
          <w:rFonts w:ascii="Times New Roman" w:hAnsi="Times New Roman"/>
          <w:sz w:val="24"/>
          <w:szCs w:val="24"/>
        </w:rPr>
        <w:lastRenderedPageBreak/>
        <w:t>osobowych;</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b) prawo do przenoszenia danych osobowych, o którym mowa w art. 20 Rozporządzenia;</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 xml:space="preserve">c) na podstawie art. 21 Rozporządzenia prawo sprzeciwu, wobec przetwarzania danych osobowych. </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10. 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11. Skorzystanie przez osobę, której dane dotyczą, z uprawnienia do sprostowania lub uzupełnienia danych osobowych, o którym mowa w art. 16 Rozporządzenia, nie może skutkować zmianą wyniku postępowania o udzielenie zamówienia publicznego lub konkursu ani zmianą postanowień u</w:t>
      </w:r>
      <w:r w:rsidR="00464B9F">
        <w:rPr>
          <w:rFonts w:ascii="Times New Roman" w:hAnsi="Times New Roman"/>
          <w:sz w:val="24"/>
          <w:szCs w:val="24"/>
        </w:rPr>
        <w:t>mowy w zakresie niezgodnym z PZP</w:t>
      </w:r>
      <w:r w:rsidRPr="00A800FB">
        <w:rPr>
          <w:rFonts w:ascii="Times New Roman" w:hAnsi="Times New Roman"/>
          <w:sz w:val="24"/>
          <w:szCs w:val="24"/>
        </w:rPr>
        <w:t>, jak również nie może naruszać integralności protokołu oraz jego załączników.</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12. Wystąpienie z żądaniem, o którym mowa w art. 18 ust. 1 Rozporządzenia, nie ogranicza przetwarzania danych osobowych do czasu zakończenia postępowania o udzielenie zamówienia publicznego.</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13. W przypadku danych osobowych zamieszczonych przez Administratora w Biuletynie Zamówień Publicznych, prawa, o których mowa w art. 15 i art. 16 Rozporządzenia, są wykonywane w drodze żądania skierowanego do Administratora.</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14.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rsidR="00A800FB" w:rsidRPr="00A800FB" w:rsidRDefault="00A800FB" w:rsidP="00A800FB">
      <w:pPr>
        <w:pStyle w:val="Akapitzlist"/>
        <w:ind w:left="0"/>
        <w:jc w:val="both"/>
        <w:rPr>
          <w:rFonts w:ascii="Times New Roman" w:hAnsi="Times New Roman"/>
          <w:sz w:val="24"/>
          <w:szCs w:val="24"/>
        </w:rPr>
      </w:pPr>
      <w:r w:rsidRPr="00A800FB">
        <w:rPr>
          <w:rFonts w:ascii="Times New Roman" w:hAnsi="Times New Roman"/>
          <w:sz w:val="24"/>
          <w:szCs w:val="24"/>
        </w:rPr>
        <w:t>15. Ponadto informujemy, iż w związku z przetwarzaniem Pani/Pana danych osobowych nie podlega Pan/Pani decyzjom, które opierają się wyłącznie na zautomatyzowanym przetwarzaniu, w tym profilowaniu, o czym stanowi art. 22 Rozporządzenia.</w:t>
      </w:r>
    </w:p>
    <w:p w:rsidR="00A800FB" w:rsidRPr="00A800FB" w:rsidRDefault="00A800FB" w:rsidP="00A800FB">
      <w:pPr>
        <w:jc w:val="both"/>
        <w:rPr>
          <w:rFonts w:ascii="Times New Roman" w:hAnsi="Times New Roman" w:cs="Times New Roman"/>
          <w:b/>
          <w:sz w:val="24"/>
        </w:rPr>
      </w:pPr>
    </w:p>
    <w:p w:rsidR="00A800FB" w:rsidRPr="00A800FB" w:rsidRDefault="00A800FB" w:rsidP="00A800FB">
      <w:pPr>
        <w:pStyle w:val="Nagwek1"/>
        <w:rPr>
          <w:rFonts w:ascii="Times New Roman" w:hAnsi="Times New Roman" w:cs="Times New Roman"/>
          <w:b/>
        </w:rPr>
      </w:pPr>
      <w:bookmarkStart w:id="42" w:name="_Toc185573257"/>
      <w:r w:rsidRPr="00A800FB">
        <w:rPr>
          <w:rFonts w:ascii="Times New Roman" w:hAnsi="Times New Roman" w:cs="Times New Roman"/>
          <w:b/>
          <w:color w:val="auto"/>
          <w:sz w:val="28"/>
        </w:rPr>
        <w:t>22. ZAMAWIAJĄCY NIE PRZEWIDUJE</w:t>
      </w:r>
      <w:bookmarkEnd w:id="42"/>
    </w:p>
    <w:p w:rsidR="00A800FB" w:rsidRPr="00A800FB" w:rsidRDefault="00A800FB" w:rsidP="00A800FB">
      <w:pPr>
        <w:ind w:left="720" w:hanging="720"/>
        <w:jc w:val="both"/>
        <w:rPr>
          <w:rFonts w:ascii="Times New Roman" w:hAnsi="Times New Roman" w:cs="Times New Roman"/>
          <w:b/>
          <w:sz w:val="24"/>
        </w:rPr>
      </w:pPr>
    </w:p>
    <w:p w:rsidR="00A800FB" w:rsidRPr="00A800FB" w:rsidRDefault="00A800FB" w:rsidP="00421772">
      <w:pPr>
        <w:rPr>
          <w:rFonts w:ascii="Times New Roman" w:hAnsi="Times New Roman" w:cs="Times New Roman"/>
          <w:sz w:val="24"/>
        </w:rPr>
      </w:pPr>
      <w:r w:rsidRPr="00A800FB">
        <w:rPr>
          <w:rFonts w:ascii="Times New Roman" w:hAnsi="Times New Roman" w:cs="Times New Roman"/>
          <w:sz w:val="24"/>
        </w:rPr>
        <w:t>1. Zawarcia umowy ramowej.</w:t>
      </w:r>
      <w:r w:rsidR="00421772">
        <w:rPr>
          <w:rFonts w:ascii="Times New Roman" w:hAnsi="Times New Roman" w:cs="Times New Roman"/>
          <w:sz w:val="24"/>
        </w:rPr>
        <w:br/>
        <w:t xml:space="preserve">2. </w:t>
      </w:r>
      <w:r w:rsidRPr="00A800FB">
        <w:rPr>
          <w:rFonts w:ascii="Times New Roman" w:hAnsi="Times New Roman" w:cs="Times New Roman"/>
          <w:sz w:val="24"/>
        </w:rPr>
        <w:t>Rozliczeń w walutach obcych.</w:t>
      </w:r>
      <w:r w:rsidR="00421772">
        <w:rPr>
          <w:rFonts w:ascii="Times New Roman" w:hAnsi="Times New Roman" w:cs="Times New Roman"/>
          <w:sz w:val="24"/>
        </w:rPr>
        <w:br/>
        <w:t xml:space="preserve">3. </w:t>
      </w:r>
      <w:r w:rsidRPr="00A800FB">
        <w:rPr>
          <w:rFonts w:ascii="Times New Roman" w:hAnsi="Times New Roman" w:cs="Times New Roman"/>
          <w:sz w:val="24"/>
        </w:rPr>
        <w:t>Aukcji elektronicznej.</w:t>
      </w:r>
      <w:r w:rsidR="00421772">
        <w:rPr>
          <w:rFonts w:ascii="Times New Roman" w:hAnsi="Times New Roman" w:cs="Times New Roman"/>
          <w:sz w:val="24"/>
        </w:rPr>
        <w:br/>
        <w:t xml:space="preserve">4. </w:t>
      </w:r>
      <w:r w:rsidRPr="00A800FB">
        <w:rPr>
          <w:rFonts w:ascii="Times New Roman" w:hAnsi="Times New Roman" w:cs="Times New Roman"/>
          <w:sz w:val="24"/>
        </w:rPr>
        <w:t>Zwrotu kosztów udziału w postępowaniu.</w:t>
      </w:r>
      <w:r w:rsidR="00421772">
        <w:rPr>
          <w:rFonts w:ascii="Times New Roman" w:hAnsi="Times New Roman" w:cs="Times New Roman"/>
          <w:sz w:val="24"/>
        </w:rPr>
        <w:br/>
        <w:t xml:space="preserve">5. </w:t>
      </w:r>
      <w:r w:rsidRPr="00A800FB">
        <w:rPr>
          <w:rFonts w:ascii="Times New Roman" w:hAnsi="Times New Roman" w:cs="Times New Roman"/>
          <w:sz w:val="24"/>
        </w:rPr>
        <w:t>Możliwości złożenia oferty w postaci katalogów elektronicznych.</w:t>
      </w:r>
    </w:p>
    <w:p w:rsidR="00A800FB" w:rsidRPr="00A800FB" w:rsidRDefault="00A800FB" w:rsidP="00A800FB">
      <w:pPr>
        <w:ind w:left="720" w:hanging="720"/>
        <w:jc w:val="both"/>
        <w:rPr>
          <w:rFonts w:ascii="Times New Roman" w:hAnsi="Times New Roman" w:cs="Times New Roman"/>
          <w:color w:val="C00000"/>
          <w:sz w:val="24"/>
        </w:rPr>
      </w:pPr>
      <w:r w:rsidRPr="00A800FB">
        <w:rPr>
          <w:rFonts w:ascii="Times New Roman" w:hAnsi="Times New Roman" w:cs="Times New Roman"/>
        </w:rPr>
        <w:t xml:space="preserve">        </w:t>
      </w:r>
    </w:p>
    <w:p w:rsidR="00A800FB" w:rsidRPr="00A800FB" w:rsidRDefault="00A800FB" w:rsidP="00A800FB">
      <w:pPr>
        <w:pStyle w:val="Nagwek1"/>
        <w:rPr>
          <w:rFonts w:ascii="Times New Roman" w:hAnsi="Times New Roman" w:cs="Times New Roman"/>
          <w:b/>
          <w:color w:val="auto"/>
          <w:sz w:val="28"/>
        </w:rPr>
      </w:pPr>
      <w:bookmarkStart w:id="43" w:name="_Toc185573258"/>
      <w:r w:rsidRPr="00A800FB">
        <w:rPr>
          <w:rFonts w:ascii="Times New Roman" w:hAnsi="Times New Roman" w:cs="Times New Roman"/>
          <w:b/>
          <w:color w:val="auto"/>
          <w:sz w:val="28"/>
        </w:rPr>
        <w:t xml:space="preserve">23. </w:t>
      </w:r>
      <w:bookmarkEnd w:id="38"/>
      <w:r w:rsidRPr="00A800FB">
        <w:rPr>
          <w:rFonts w:ascii="Times New Roman" w:hAnsi="Times New Roman" w:cs="Times New Roman"/>
          <w:b/>
          <w:color w:val="auto"/>
          <w:sz w:val="28"/>
        </w:rPr>
        <w:t>POSTANOWIENIE KOŃCOWE</w:t>
      </w:r>
      <w:bookmarkEnd w:id="43"/>
    </w:p>
    <w:p w:rsidR="00A800FB" w:rsidRPr="00A800FB" w:rsidRDefault="00A800FB" w:rsidP="00A800FB">
      <w:pPr>
        <w:rPr>
          <w:rFonts w:ascii="Times New Roman" w:hAnsi="Times New Roman" w:cs="Times New Roman"/>
        </w:rPr>
      </w:pPr>
    </w:p>
    <w:p w:rsidR="00A800FB" w:rsidRPr="00A800FB" w:rsidRDefault="00A800FB" w:rsidP="00A800FB">
      <w:pPr>
        <w:jc w:val="both"/>
        <w:rPr>
          <w:rFonts w:ascii="Times New Roman" w:hAnsi="Times New Roman" w:cs="Times New Roman"/>
          <w:sz w:val="24"/>
        </w:rPr>
      </w:pPr>
      <w:r w:rsidRPr="00A800FB">
        <w:rPr>
          <w:rFonts w:ascii="Times New Roman" w:hAnsi="Times New Roman" w:cs="Times New Roman"/>
          <w:sz w:val="24"/>
        </w:rPr>
        <w:t xml:space="preserve">W sprawach nie uregulowanych w niniejszej specyfikacji mają zastosowanie przepisy ustawy prawo zamówień publicznych z dnia 11.09.2019r Prawo zamówień publicznych (Dz.U. </w:t>
      </w:r>
      <w:r w:rsidRPr="00A800FB">
        <w:rPr>
          <w:rFonts w:ascii="Times New Roman" w:hAnsi="Times New Roman" w:cs="Times New Roman"/>
          <w:sz w:val="24"/>
        </w:rPr>
        <w:br/>
        <w:t>z 2024r. poz. 1320) oraz Kodeksu Cywilnego.</w:t>
      </w:r>
    </w:p>
    <w:p w:rsidR="00A800FB" w:rsidRPr="00A800FB" w:rsidRDefault="00A800FB" w:rsidP="00A800FB">
      <w:pPr>
        <w:rPr>
          <w:rFonts w:ascii="Times New Roman" w:hAnsi="Times New Roman" w:cs="Times New Roman"/>
          <w:sz w:val="24"/>
        </w:rPr>
      </w:pPr>
    </w:p>
    <w:p w:rsidR="00A800FB" w:rsidRPr="00A800FB" w:rsidRDefault="00A800FB" w:rsidP="00A800FB">
      <w:pPr>
        <w:pStyle w:val="Nagwek1"/>
        <w:rPr>
          <w:rFonts w:ascii="Times New Roman" w:hAnsi="Times New Roman" w:cs="Times New Roman"/>
          <w:b/>
        </w:rPr>
      </w:pPr>
      <w:bookmarkStart w:id="44" w:name="_Toc185573259"/>
      <w:r w:rsidRPr="00A800FB">
        <w:rPr>
          <w:rFonts w:ascii="Times New Roman" w:hAnsi="Times New Roman" w:cs="Times New Roman"/>
          <w:b/>
          <w:color w:val="auto"/>
          <w:sz w:val="28"/>
        </w:rPr>
        <w:lastRenderedPageBreak/>
        <w:t>24.ZAŁĄCZNIKI:</w:t>
      </w:r>
      <w:bookmarkEnd w:id="44"/>
    </w:p>
    <w:p w:rsidR="00A800FB" w:rsidRPr="00A800FB" w:rsidRDefault="00A800FB" w:rsidP="00A800FB">
      <w:pPr>
        <w:rPr>
          <w:rFonts w:ascii="Times New Roman" w:hAnsi="Times New Roman" w:cs="Times New Roman"/>
          <w:sz w:val="24"/>
        </w:rPr>
      </w:pP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1a - Wykaz Artykułów – Pieczywo</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1b - Wykaz Artykułów - Mięso i Drób</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1c - Wykaz Artykułów – Mrożonki</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1d - Wykaz Artykułów – Ryby</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1e - Wykaz Artykułów – Nabiał</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1f - Wykaz Artykułów - Warzywa i Owoce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1g - Wykaz Artykułów - Artykuły Ogólnospożywcze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1h – Wykaz Artykułów – Wyroby garmażeryjne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2a - Formularz Ofertowy – Pieczywo</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2b - Formularz Ofertowy - Mięso i Drób</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2c - Formularz Ofertowy – Mrożonki</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2d - Formularz Ofertowy – Ryby</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2e - Formularz Ofertowy – Nabiał</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2f - Formularz Ofertowy - Warzywa i Owoce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2g - Formularz Ofertowy - Artykuły ogólnospożywcze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2h – Formularz Oferty – Wyroby garmażeryjne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3a - Wzór Umowy – Pieczywo</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3b - Wzór Umowy - Mięso i Drób</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3c - Wzór Umowy – Mrożonki</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3d - Wzór Umowy – Ryby</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3e - Wzór Umowy – Nabiał</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3f - Wzór Umowy - Warzywa i Owoce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3g - Wzór Umowy - Artykuły ogólnospożywcze</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 xml:space="preserve">Załącznik nr 3h – Wzór Umowy – Wyroby garmażeryjne </w:t>
      </w:r>
    </w:p>
    <w:p w:rsidR="00A800FB" w:rsidRP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4 - Oświadczenie Wykonawcy</w:t>
      </w:r>
    </w:p>
    <w:p w:rsidR="00A800FB" w:rsidRDefault="00A800FB" w:rsidP="00A800FB">
      <w:pPr>
        <w:pStyle w:val="Akapitzlist"/>
        <w:numPr>
          <w:ilvl w:val="0"/>
          <w:numId w:val="17"/>
        </w:numPr>
        <w:rPr>
          <w:rFonts w:ascii="Times New Roman" w:hAnsi="Times New Roman"/>
          <w:sz w:val="24"/>
        </w:rPr>
      </w:pPr>
      <w:r w:rsidRPr="00A800FB">
        <w:rPr>
          <w:rFonts w:ascii="Times New Roman" w:hAnsi="Times New Roman"/>
          <w:sz w:val="24"/>
        </w:rPr>
        <w:t>Załącznik nr 5 - Oświadczenie Wykonawcy</w:t>
      </w:r>
    </w:p>
    <w:p w:rsidR="002F09BA" w:rsidRPr="00A800FB" w:rsidRDefault="002F09BA" w:rsidP="00A800FB">
      <w:pPr>
        <w:pStyle w:val="Akapitzlist"/>
        <w:numPr>
          <w:ilvl w:val="0"/>
          <w:numId w:val="17"/>
        </w:numPr>
        <w:rPr>
          <w:rFonts w:ascii="Times New Roman" w:hAnsi="Times New Roman"/>
          <w:sz w:val="24"/>
        </w:rPr>
      </w:pPr>
      <w:r>
        <w:rPr>
          <w:rFonts w:ascii="Times New Roman" w:hAnsi="Times New Roman"/>
          <w:sz w:val="24"/>
        </w:rPr>
        <w:t>Załącznik nr 6 – Klauzula informacyjna</w:t>
      </w: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p w:rsidR="00D76D7E" w:rsidRPr="00A800FB" w:rsidRDefault="00D76D7E" w:rsidP="00D76D7E">
      <w:pPr>
        <w:rPr>
          <w:rFonts w:ascii="Times New Roman" w:hAnsi="Times New Roman" w:cs="Times New Roman"/>
        </w:rPr>
      </w:pPr>
    </w:p>
    <w:sectPr w:rsidR="00D76D7E" w:rsidRPr="00A800FB" w:rsidSect="00751F14">
      <w:headerReference w:type="default" r:id="rId11"/>
      <w:footerReference w:type="default" r:id="rId12"/>
      <w:headerReference w:type="first" r:id="rId13"/>
      <w:pgSz w:w="11906" w:h="16838"/>
      <w:pgMar w:top="1440" w:right="1440" w:bottom="1307" w:left="144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092" w:rsidRDefault="00BE0092" w:rsidP="005F26B3">
      <w:pPr>
        <w:spacing w:after="0" w:line="240" w:lineRule="auto"/>
      </w:pPr>
      <w:r>
        <w:separator/>
      </w:r>
    </w:p>
  </w:endnote>
  <w:endnote w:type="continuationSeparator" w:id="0">
    <w:p w:rsidR="00BE0092" w:rsidRDefault="00BE0092" w:rsidP="005F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Microsoft Tai Le">
    <w:panose1 w:val="020B0502040204020203"/>
    <w:charset w:val="00"/>
    <w:family w:val="swiss"/>
    <w:pitch w:val="variable"/>
    <w:sig w:usb0="00000003" w:usb1="00000000" w:usb2="4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2351228"/>
      <w:docPartObj>
        <w:docPartGallery w:val="Page Numbers (Bottom of Page)"/>
        <w:docPartUnique/>
      </w:docPartObj>
    </w:sdtPr>
    <w:sdtEndPr/>
    <w:sdtContent>
      <w:sdt>
        <w:sdtPr>
          <w:id w:val="-361831924"/>
          <w:docPartObj>
            <w:docPartGallery w:val="Page Numbers (Top of Page)"/>
            <w:docPartUnique/>
          </w:docPartObj>
        </w:sdtPr>
        <w:sdtEndPr/>
        <w:sdtContent>
          <w:p w:rsidR="006C2381" w:rsidRDefault="006C2381">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D43B7E">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43B7E">
              <w:rPr>
                <w:b/>
                <w:bCs/>
                <w:noProof/>
              </w:rPr>
              <w:t>17</w:t>
            </w:r>
            <w:r>
              <w:rPr>
                <w:b/>
                <w:bCs/>
                <w:sz w:val="24"/>
                <w:szCs w:val="24"/>
              </w:rPr>
              <w:fldChar w:fldCharType="end"/>
            </w:r>
          </w:p>
        </w:sdtContent>
      </w:sdt>
    </w:sdtContent>
  </w:sdt>
  <w:p w:rsidR="006C2381" w:rsidRDefault="006C238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092" w:rsidRDefault="00BE0092" w:rsidP="005F26B3">
      <w:pPr>
        <w:spacing w:after="0" w:line="240" w:lineRule="auto"/>
      </w:pPr>
      <w:r>
        <w:separator/>
      </w:r>
    </w:p>
  </w:footnote>
  <w:footnote w:type="continuationSeparator" w:id="0">
    <w:p w:rsidR="00BE0092" w:rsidRDefault="00BE0092" w:rsidP="005F2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381" w:rsidRDefault="006C2381">
    <w:pPr>
      <w:pStyle w:val="Nagwek"/>
    </w:pPr>
    <w:r>
      <w:rPr>
        <w:noProof/>
      </w:rPr>
      <mc:AlternateContent>
        <mc:Choice Requires="wps">
          <w:drawing>
            <wp:anchor distT="0" distB="0" distL="114300" distR="114300" simplePos="0" relativeHeight="251660288" behindDoc="0" locked="0" layoutInCell="1" allowOverlap="1" wp14:anchorId="01FA266A" wp14:editId="74A06568">
              <wp:simplePos x="0" y="0"/>
              <wp:positionH relativeFrom="margin">
                <wp:posOffset>4254500</wp:posOffset>
              </wp:positionH>
              <wp:positionV relativeFrom="paragraph">
                <wp:posOffset>-305435</wp:posOffset>
              </wp:positionV>
              <wp:extent cx="1666875" cy="642620"/>
              <wp:effectExtent l="0" t="0" r="9525" b="508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642620"/>
                      </a:xfrm>
                      <a:prstGeom prst="rect">
                        <a:avLst/>
                      </a:prstGeom>
                      <a:solidFill>
                        <a:srgbClr val="FFFFFF"/>
                      </a:solidFill>
                      <a:ln w="9525">
                        <a:noFill/>
                        <a:miter lim="800000"/>
                        <a:headEnd/>
                        <a:tailEnd/>
                      </a:ln>
                    </wps:spPr>
                    <wps:txbx>
                      <w:txbxContent>
                        <w:p w:rsidR="006C2381" w:rsidRPr="00030B79" w:rsidRDefault="006C2381">
                          <w:pPr>
                            <w:rPr>
                              <w:rFonts w:ascii="Microsoft Tai Le" w:hAnsi="Microsoft Tai Le" w:cs="Microsoft Tai Le"/>
                              <w:sz w:val="20"/>
                              <w:szCs w:val="20"/>
                            </w:rPr>
                          </w:pPr>
                          <w:r w:rsidRPr="00030B79">
                            <w:rPr>
                              <w:rFonts w:ascii="Microsoft Tai Le" w:hAnsi="Microsoft Tai Le" w:cs="Microsoft Tai Le"/>
                              <w:b/>
                              <w:color w:val="2D2F36"/>
                              <w:sz w:val="20"/>
                              <w:szCs w:val="20"/>
                            </w:rPr>
                            <w:t>Adres</w:t>
                          </w:r>
                          <w:r w:rsidRPr="00030B79">
                            <w:rPr>
                              <w:rFonts w:ascii="Microsoft Tai Le" w:hAnsi="Microsoft Tai Le" w:cs="Microsoft Tai Le"/>
                              <w:b/>
                              <w:color w:val="2D2F36"/>
                              <w:sz w:val="20"/>
                              <w:szCs w:val="20"/>
                            </w:rPr>
                            <w:br/>
                          </w:r>
                          <w:r w:rsidRPr="00030B79">
                            <w:rPr>
                              <w:rFonts w:ascii="Microsoft Tai Le" w:hAnsi="Microsoft Tai Le" w:cs="Microsoft Tai Le"/>
                              <w:color w:val="2D2F36"/>
                              <w:sz w:val="20"/>
                              <w:szCs w:val="20"/>
                            </w:rPr>
                            <w:t>Kazimierza Pu</w:t>
                          </w:r>
                          <w:r w:rsidRPr="00030B79">
                            <w:rPr>
                              <w:color w:val="2D2F36"/>
                              <w:sz w:val="20"/>
                              <w:szCs w:val="20"/>
                            </w:rPr>
                            <w:t>ł</w:t>
                          </w:r>
                          <w:r w:rsidRPr="00030B79">
                            <w:rPr>
                              <w:rFonts w:ascii="Microsoft Tai Le" w:hAnsi="Microsoft Tai Le" w:cs="Microsoft Tai Le"/>
                              <w:color w:val="2D2F36"/>
                              <w:sz w:val="20"/>
                              <w:szCs w:val="20"/>
                            </w:rPr>
                            <w:t>askiego 96,</w:t>
                          </w:r>
                          <w:r w:rsidRPr="00030B79">
                            <w:rPr>
                              <w:rFonts w:ascii="Microsoft Tai Le" w:hAnsi="Microsoft Tai Le" w:cs="Microsoft Tai Le"/>
                              <w:color w:val="2D2F36"/>
                              <w:sz w:val="20"/>
                              <w:szCs w:val="20"/>
                            </w:rPr>
                            <w:br/>
                            <w:t>15-338 Bia</w:t>
                          </w:r>
                          <w:r w:rsidRPr="00030B79">
                            <w:rPr>
                              <w:color w:val="2D2F36"/>
                              <w:sz w:val="20"/>
                              <w:szCs w:val="20"/>
                            </w:rPr>
                            <w:t>ł</w:t>
                          </w:r>
                          <w:r w:rsidRPr="00030B79">
                            <w:rPr>
                              <w:rFonts w:ascii="Microsoft Tai Le" w:hAnsi="Microsoft Tai Le" w:cs="Microsoft Tai Le"/>
                              <w:color w:val="2D2F36"/>
                              <w:sz w:val="20"/>
                              <w:szCs w:val="20"/>
                            </w:rPr>
                            <w:t>ystok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A266A" id="_x0000_t202" coordsize="21600,21600" o:spt="202" path="m,l,21600r21600,l21600,xe">
              <v:stroke joinstyle="miter"/>
              <v:path gradientshapeok="t" o:connecttype="rect"/>
            </v:shapetype>
            <v:shape id="Pole tekstowe 2" o:spid="_x0000_s1026" type="#_x0000_t202" style="position:absolute;margin-left:335pt;margin-top:-24.05pt;width:131.25pt;height:50.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nFBJQIAACIEAAAOAAAAZHJzL2Uyb0RvYy54bWysU8Fu2zAMvQ/YPwi6L06MxEmNOEWXLsOA&#10;bivQ7QNkWY6FSqImKbGzrx8lp2nQ3Yb5IFAm+UQ+Pq5vB63IUTgvwVR0NplSIgyHRpp9RX/+2H1Y&#10;UeIDMw1TYERFT8LT2837d+veliKHDlQjHEEQ48veVrQLwZZZ5nknNPMTsMKgswWnWcCr22eNYz2i&#10;a5Xl02mR9eAa64AL7/Hv/eikm4TftoKH723rRSCqolhbSKdLZx3PbLNm5d4x20l+LoP9QxWaSYOP&#10;XqDuWWDk4ORfUFpyBx7aMOGgM2hbyUXqAbuZTd9089QxK1IvSI63F5r8/4Pl346PjsimovlsSYlh&#10;Gof0CEqQIJ59gF6QPJLUW19i7JPF6DB8hAGHnRr29gH4sycGth0ze3HnHPSdYA0WOYuZ2VXqiOMj&#10;SN1/hQbfYocACWhonY4MIicE0XFYp8uAxBAIj08WRbFaLijh6CvmeZGnCWasfMm2zofPAjSJRkUd&#10;CiChs+ODD7EaVr6ExMc8KNnspFLp4vb1VjlyZCiWXfpSA2/ClCF9RW8W+SIhG4j5SUdaBhSzkrqi&#10;q2n8RnlFNj6ZJoUEJtVoYyXKnOmJjIzchKEeMDByVkNzQqIcjKLFJUOjA/ebkh4FW1H/68CcoER9&#10;MUj2zWw+jwpPl/liidQQd+2prz3McISqaKBkNLchbUXkwcAdDqWVia/XSs61ohATjeeliUq/vqeo&#10;19Xe/AEAAP//AwBQSwMEFAAGAAgAAAAhAGTgLcvgAAAACgEAAA8AAABkcnMvZG93bnJldi54bWxM&#10;j0FPg0AUhO8m/ofNM/Fi2oW2QIs8GjXReG3tD3iwr0Bkdwm7LfTfu570OJnJzDfFfta9uPLoOmsQ&#10;4mUEgk1tVWcahNPX+2ILwnkyinprGOHGDvbl/V1BubKTOfD16BsRSozLCaH1fsildHXLmtzSDmyC&#10;d7ajJh/k2Eg10hTKdS9XUZRKTZ0JCy0N/NZy/X28aITz5/SU7Kbqw5+ywyZ9pS6r7A3x8WF+eQbh&#10;efZ/YfjFD+hQBqbKXoxyokdIsyh88QiLzTYGERK79SoBUSEk6xhkWcj/F8ofAAAA//8DAFBLAQIt&#10;ABQABgAIAAAAIQC2gziS/gAAAOEBAAATAAAAAAAAAAAAAAAAAAAAAABbQ29udGVudF9UeXBlc10u&#10;eG1sUEsBAi0AFAAGAAgAAAAhADj9If/WAAAAlAEAAAsAAAAAAAAAAAAAAAAALwEAAF9yZWxzLy5y&#10;ZWxzUEsBAi0AFAAGAAgAAAAhANracUElAgAAIgQAAA4AAAAAAAAAAAAAAAAALgIAAGRycy9lMm9E&#10;b2MueG1sUEsBAi0AFAAGAAgAAAAhAGTgLcvgAAAACgEAAA8AAAAAAAAAAAAAAAAAfwQAAGRycy9k&#10;b3ducmV2LnhtbFBLBQYAAAAABAAEAPMAAACMBQAAAAA=&#10;" stroked="f">
              <v:textbox>
                <w:txbxContent>
                  <w:p w:rsidR="005F26B3" w:rsidRPr="00030B79" w:rsidRDefault="005F26B3">
                    <w:pPr>
                      <w:rPr>
                        <w:rFonts w:ascii="Microsoft Tai Le" w:hAnsi="Microsoft Tai Le" w:cs="Microsoft Tai Le"/>
                        <w:sz w:val="20"/>
                        <w:szCs w:val="20"/>
                      </w:rPr>
                    </w:pPr>
                    <w:r w:rsidRPr="00030B79">
                      <w:rPr>
                        <w:rFonts w:ascii="Microsoft Tai Le" w:hAnsi="Microsoft Tai Le" w:cs="Microsoft Tai Le"/>
                        <w:b/>
                        <w:color w:val="2D2F36"/>
                        <w:sz w:val="20"/>
                        <w:szCs w:val="20"/>
                      </w:rPr>
                      <w:t>Adres</w:t>
                    </w:r>
                    <w:r w:rsidRPr="00030B79">
                      <w:rPr>
                        <w:rFonts w:ascii="Microsoft Tai Le" w:hAnsi="Microsoft Tai Le" w:cs="Microsoft Tai Le"/>
                        <w:b/>
                        <w:color w:val="2D2F36"/>
                        <w:sz w:val="20"/>
                        <w:szCs w:val="20"/>
                      </w:rPr>
                      <w:br/>
                    </w:r>
                    <w:r w:rsidRPr="00030B79">
                      <w:rPr>
                        <w:rFonts w:ascii="Microsoft Tai Le" w:hAnsi="Microsoft Tai Le" w:cs="Microsoft Tai Le"/>
                        <w:color w:val="2D2F36"/>
                        <w:sz w:val="20"/>
                        <w:szCs w:val="20"/>
                      </w:rPr>
                      <w:t>Kazimierza Pu</w:t>
                    </w:r>
                    <w:r w:rsidRPr="00030B79">
                      <w:rPr>
                        <w:color w:val="2D2F36"/>
                        <w:sz w:val="20"/>
                        <w:szCs w:val="20"/>
                      </w:rPr>
                      <w:t>ł</w:t>
                    </w:r>
                    <w:r w:rsidRPr="00030B79">
                      <w:rPr>
                        <w:rFonts w:ascii="Microsoft Tai Le" w:hAnsi="Microsoft Tai Le" w:cs="Microsoft Tai Le"/>
                        <w:color w:val="2D2F36"/>
                        <w:sz w:val="20"/>
                        <w:szCs w:val="20"/>
                      </w:rPr>
                      <w:t>askiego 96,</w:t>
                    </w:r>
                    <w:r w:rsidRPr="00030B79">
                      <w:rPr>
                        <w:rFonts w:ascii="Microsoft Tai Le" w:hAnsi="Microsoft Tai Le" w:cs="Microsoft Tai Le"/>
                        <w:color w:val="2D2F36"/>
                        <w:sz w:val="20"/>
                        <w:szCs w:val="20"/>
                      </w:rPr>
                      <w:br/>
                      <w:t>15-338 Bia</w:t>
                    </w:r>
                    <w:r w:rsidRPr="00030B79">
                      <w:rPr>
                        <w:color w:val="2D2F36"/>
                        <w:sz w:val="20"/>
                        <w:szCs w:val="20"/>
                      </w:rPr>
                      <w:t>ł</w:t>
                    </w:r>
                    <w:r w:rsidRPr="00030B79">
                      <w:rPr>
                        <w:rFonts w:ascii="Microsoft Tai Le" w:hAnsi="Microsoft Tai Le" w:cs="Microsoft Tai Le"/>
                        <w:color w:val="2D2F36"/>
                        <w:sz w:val="20"/>
                        <w:szCs w:val="20"/>
                      </w:rPr>
                      <w:t>ystok</w:t>
                    </w:r>
                  </w:p>
                </w:txbxContent>
              </v:textbox>
              <w10:wrap type="square" anchorx="margin"/>
            </v:shape>
          </w:pict>
        </mc:Fallback>
      </mc:AlternateContent>
    </w:r>
    <w:r>
      <w:rPr>
        <w:noProof/>
      </w:rPr>
      <w:drawing>
        <wp:anchor distT="0" distB="0" distL="114300" distR="114300" simplePos="0" relativeHeight="251659264" behindDoc="1" locked="0" layoutInCell="1" allowOverlap="0" wp14:anchorId="64A8BAC5" wp14:editId="38121512">
          <wp:simplePos x="0" y="0"/>
          <wp:positionH relativeFrom="column">
            <wp:posOffset>-254236</wp:posOffset>
          </wp:positionH>
          <wp:positionV relativeFrom="paragraph">
            <wp:posOffset>-310515</wp:posOffset>
          </wp:positionV>
          <wp:extent cx="2214245" cy="674370"/>
          <wp:effectExtent l="0" t="0" r="0" b="0"/>
          <wp:wrapTight wrapText="bothSides">
            <wp:wrapPolygon edited="0">
              <wp:start x="2416" y="0"/>
              <wp:lineTo x="0" y="4271"/>
              <wp:lineTo x="0" y="17695"/>
              <wp:lineTo x="3159" y="20746"/>
              <wp:lineTo x="4460" y="20746"/>
              <wp:lineTo x="21371" y="18305"/>
              <wp:lineTo x="21371" y="12203"/>
              <wp:lineTo x="20627" y="9763"/>
              <wp:lineTo x="20999" y="5492"/>
              <wp:lineTo x="18026" y="3661"/>
              <wp:lineTo x="3531" y="0"/>
              <wp:lineTo x="2416" y="0"/>
            </wp:wrapPolygon>
          </wp:wrapTight>
          <wp:docPr id="3" name="Picture 1269"/>
          <wp:cNvGraphicFramePr/>
          <a:graphic xmlns:a="http://schemas.openxmlformats.org/drawingml/2006/main">
            <a:graphicData uri="http://schemas.openxmlformats.org/drawingml/2006/picture">
              <pic:pic xmlns:pic="http://schemas.openxmlformats.org/drawingml/2006/picture">
                <pic:nvPicPr>
                  <pic:cNvPr id="1269" name="Picture 1269"/>
                  <pic:cNvPicPr/>
                </pic:nvPicPr>
                <pic:blipFill>
                  <a:blip r:embed="rId1"/>
                  <a:stretch>
                    <a:fillRect/>
                  </a:stretch>
                </pic:blipFill>
                <pic:spPr>
                  <a:xfrm>
                    <a:off x="0" y="0"/>
                    <a:ext cx="2214245" cy="674370"/>
                  </a:xfrm>
                  <a:prstGeom prst="rect">
                    <a:avLst/>
                  </a:prstGeom>
                </pic:spPr>
              </pic:pic>
            </a:graphicData>
          </a:graphic>
          <wp14:sizeRelH relativeFrom="margin">
            <wp14:pctWidth>0</wp14:pctWidth>
          </wp14:sizeRelH>
          <wp14:sizeRelV relativeFrom="margin">
            <wp14:pctHeight>0</wp14:pctHeight>
          </wp14:sizeRelV>
        </wp:anchor>
      </w:drawing>
    </w:r>
  </w:p>
  <w:p w:rsidR="006C2381" w:rsidRDefault="006C238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381" w:rsidRDefault="006C2381" w:rsidP="00421772">
    <w:pPr>
      <w:pStyle w:val="Nagwek"/>
      <w:tabs>
        <w:tab w:val="clear" w:pos="4536"/>
        <w:tab w:val="clear" w:pos="9072"/>
        <w:tab w:val="left" w:pos="67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 w15:restartNumberingAfterBreak="0">
    <w:nsid w:val="2581121D"/>
    <w:multiLevelType w:val="hybridMultilevel"/>
    <w:tmpl w:val="2FB83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C1648F"/>
    <w:multiLevelType w:val="singleLevel"/>
    <w:tmpl w:val="0415000F"/>
    <w:lvl w:ilvl="0">
      <w:start w:val="1"/>
      <w:numFmt w:val="decimal"/>
      <w:lvlText w:val="%1."/>
      <w:lvlJc w:val="left"/>
      <w:pPr>
        <w:ind w:left="720" w:hanging="360"/>
      </w:pPr>
    </w:lvl>
  </w:abstractNum>
  <w:abstractNum w:abstractNumId="5"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6"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DFA57FC"/>
    <w:multiLevelType w:val="hybridMultilevel"/>
    <w:tmpl w:val="4B8A7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50F92AEC"/>
    <w:multiLevelType w:val="hybridMultilevel"/>
    <w:tmpl w:val="C9E62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2746EDE"/>
    <w:multiLevelType w:val="hybridMultilevel"/>
    <w:tmpl w:val="016831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35E765E"/>
    <w:multiLevelType w:val="hybridMultilevel"/>
    <w:tmpl w:val="7E6C6B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7913067"/>
    <w:multiLevelType w:val="hybridMultilevel"/>
    <w:tmpl w:val="41A821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B016FF5"/>
    <w:multiLevelType w:val="hybridMultilevel"/>
    <w:tmpl w:val="BFBAD3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5D024FB1"/>
    <w:multiLevelType w:val="hybridMultilevel"/>
    <w:tmpl w:val="F58210E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605F6D90"/>
    <w:multiLevelType w:val="hybridMultilevel"/>
    <w:tmpl w:val="E358576E"/>
    <w:lvl w:ilvl="0" w:tplc="04150001">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7"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66052126"/>
    <w:multiLevelType w:val="hybridMultilevel"/>
    <w:tmpl w:val="732839BA"/>
    <w:lvl w:ilvl="0" w:tplc="1AC0A584">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293606"/>
    <w:multiLevelType w:val="hybridMultilevel"/>
    <w:tmpl w:val="81B45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lvlOverride w:ilvl="0">
      <w:startOverride w:val="1"/>
    </w:lvlOverride>
  </w:num>
  <w:num w:numId="3">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1"/>
  </w:num>
  <w:num w:numId="7">
    <w:abstractNumId w:val="7"/>
  </w:num>
  <w:num w:numId="8">
    <w:abstractNumId w:val="17"/>
  </w:num>
  <w:num w:numId="9">
    <w:abstractNumId w:val="20"/>
  </w:num>
  <w:num w:numId="10">
    <w:abstractNumId w:val="2"/>
  </w:num>
  <w:num w:numId="11">
    <w:abstractNumId w:val="1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4">
    <w:abstractNumId w:val="21"/>
  </w:num>
  <w:num w:numId="15">
    <w:abstractNumId w:val="18"/>
  </w:num>
  <w:num w:numId="16">
    <w:abstractNumId w:val="15"/>
  </w:num>
  <w:num w:numId="17">
    <w:abstractNumId w:val="12"/>
  </w:num>
  <w:num w:numId="18">
    <w:abstractNumId w:val="3"/>
  </w:num>
  <w:num w:numId="19">
    <w:abstractNumId w:val="10"/>
  </w:num>
  <w:num w:numId="20">
    <w:abstractNumId w:val="16"/>
  </w:num>
  <w:num w:numId="21">
    <w:abstractNumId w:val="11"/>
  </w:num>
  <w:num w:numId="22">
    <w:abstractNumId w:val="14"/>
  </w:num>
  <w:num w:numId="23">
    <w:abstractNumId w:val="8"/>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337"/>
    <w:rsid w:val="00013CDE"/>
    <w:rsid w:val="00030B79"/>
    <w:rsid w:val="000E6A94"/>
    <w:rsid w:val="00135054"/>
    <w:rsid w:val="001358F4"/>
    <w:rsid w:val="001A5484"/>
    <w:rsid w:val="001E4506"/>
    <w:rsid w:val="0028645A"/>
    <w:rsid w:val="002C19D6"/>
    <w:rsid w:val="002E044A"/>
    <w:rsid w:val="002F09BA"/>
    <w:rsid w:val="00305D7F"/>
    <w:rsid w:val="00327EFF"/>
    <w:rsid w:val="003322E8"/>
    <w:rsid w:val="003C053C"/>
    <w:rsid w:val="00421772"/>
    <w:rsid w:val="00464B9F"/>
    <w:rsid w:val="004E751D"/>
    <w:rsid w:val="00540DB5"/>
    <w:rsid w:val="00552EFB"/>
    <w:rsid w:val="005727FC"/>
    <w:rsid w:val="00575853"/>
    <w:rsid w:val="00585A95"/>
    <w:rsid w:val="005F26B3"/>
    <w:rsid w:val="0060116B"/>
    <w:rsid w:val="00653FDE"/>
    <w:rsid w:val="00676D20"/>
    <w:rsid w:val="006B4337"/>
    <w:rsid w:val="006C2381"/>
    <w:rsid w:val="00703565"/>
    <w:rsid w:val="00751F14"/>
    <w:rsid w:val="007854ED"/>
    <w:rsid w:val="008008B8"/>
    <w:rsid w:val="008516FC"/>
    <w:rsid w:val="009977B2"/>
    <w:rsid w:val="009A5EE3"/>
    <w:rsid w:val="009A63C1"/>
    <w:rsid w:val="00A800FB"/>
    <w:rsid w:val="00A83D1C"/>
    <w:rsid w:val="00AE5534"/>
    <w:rsid w:val="00B34059"/>
    <w:rsid w:val="00BA688F"/>
    <w:rsid w:val="00BE0092"/>
    <w:rsid w:val="00CF0C40"/>
    <w:rsid w:val="00D43B7E"/>
    <w:rsid w:val="00D74057"/>
    <w:rsid w:val="00D76D7E"/>
    <w:rsid w:val="00D772DD"/>
    <w:rsid w:val="00D873E5"/>
    <w:rsid w:val="00DF05B6"/>
    <w:rsid w:val="00E043EA"/>
    <w:rsid w:val="00E155D0"/>
    <w:rsid w:val="00E43414"/>
    <w:rsid w:val="00E4394B"/>
    <w:rsid w:val="00E555E6"/>
    <w:rsid w:val="00FB4E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C9981D-1073-45A4-BE2C-C39A6CFF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1">
    <w:name w:val="heading 1"/>
    <w:basedOn w:val="Normalny"/>
    <w:next w:val="Normalny"/>
    <w:link w:val="Nagwek1Znak"/>
    <w:uiPriority w:val="9"/>
    <w:qFormat/>
    <w:rsid w:val="00A800F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Nagwek5">
    <w:name w:val="heading 5"/>
    <w:basedOn w:val="Normalny"/>
    <w:next w:val="Normalny"/>
    <w:link w:val="Nagwek5Znak"/>
    <w:uiPriority w:val="99"/>
    <w:qFormat/>
    <w:rsid w:val="00A800FB"/>
    <w:pPr>
      <w:spacing w:before="240" w:after="60" w:line="240" w:lineRule="auto"/>
      <w:outlineLvl w:val="4"/>
    </w:pPr>
    <w:rPr>
      <w:rFonts w:ascii="Times New Roman" w:eastAsia="Times New Roman" w:hAnsi="Times New Roman" w:cs="Times New Roman"/>
      <w:b/>
      <w:bCs/>
      <w:color w:val="auto"/>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26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26B3"/>
    <w:rPr>
      <w:rFonts w:ascii="Calibri" w:eastAsia="Calibri" w:hAnsi="Calibri" w:cs="Calibri"/>
      <w:color w:val="000000"/>
    </w:rPr>
  </w:style>
  <w:style w:type="paragraph" w:styleId="Stopka">
    <w:name w:val="footer"/>
    <w:basedOn w:val="Normalny"/>
    <w:link w:val="StopkaZnak"/>
    <w:uiPriority w:val="99"/>
    <w:unhideWhenUsed/>
    <w:rsid w:val="005F26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26B3"/>
    <w:rPr>
      <w:rFonts w:ascii="Calibri" w:eastAsia="Calibri" w:hAnsi="Calibri" w:cs="Calibri"/>
      <w:color w:val="000000"/>
    </w:rPr>
  </w:style>
  <w:style w:type="character" w:styleId="Hipercze">
    <w:name w:val="Hyperlink"/>
    <w:basedOn w:val="Domylnaczcionkaakapitu"/>
    <w:uiPriority w:val="99"/>
    <w:unhideWhenUsed/>
    <w:rsid w:val="00030B79"/>
    <w:rPr>
      <w:color w:val="0563C1" w:themeColor="hyperlink"/>
      <w:u w:val="single"/>
    </w:rPr>
  </w:style>
  <w:style w:type="character" w:customStyle="1" w:styleId="Nagwek1Znak">
    <w:name w:val="Nagłówek 1 Znak"/>
    <w:basedOn w:val="Domylnaczcionkaakapitu"/>
    <w:link w:val="Nagwek1"/>
    <w:uiPriority w:val="9"/>
    <w:rsid w:val="00A800FB"/>
    <w:rPr>
      <w:rFonts w:asciiTheme="majorHAnsi" w:eastAsiaTheme="majorEastAsia" w:hAnsiTheme="majorHAnsi" w:cstheme="majorBidi"/>
      <w:color w:val="2E74B5" w:themeColor="accent1" w:themeShade="BF"/>
      <w:sz w:val="32"/>
      <w:szCs w:val="32"/>
    </w:rPr>
  </w:style>
  <w:style w:type="character" w:customStyle="1" w:styleId="Nagwek5Znak">
    <w:name w:val="Nagłówek 5 Znak"/>
    <w:basedOn w:val="Domylnaczcionkaakapitu"/>
    <w:link w:val="Nagwek5"/>
    <w:uiPriority w:val="99"/>
    <w:rsid w:val="00A800FB"/>
    <w:rPr>
      <w:rFonts w:ascii="Times New Roman" w:eastAsia="Times New Roman" w:hAnsi="Times New Roman" w:cs="Times New Roman"/>
      <w:b/>
      <w:bCs/>
      <w:sz w:val="24"/>
      <w:szCs w:val="20"/>
    </w:rPr>
  </w:style>
  <w:style w:type="paragraph" w:styleId="Tytu">
    <w:name w:val="Title"/>
    <w:basedOn w:val="Normalny"/>
    <w:link w:val="TytuZnak"/>
    <w:uiPriority w:val="99"/>
    <w:qFormat/>
    <w:rsid w:val="00A800FB"/>
    <w:pPr>
      <w:spacing w:after="0" w:line="240" w:lineRule="auto"/>
      <w:jc w:val="center"/>
    </w:pPr>
    <w:rPr>
      <w:rFonts w:ascii="Times New Roman" w:eastAsia="Times New Roman" w:hAnsi="Times New Roman" w:cs="Times New Roman"/>
      <w:b/>
      <w:smallCaps/>
      <w:shadow/>
      <w:sz w:val="32"/>
      <w:szCs w:val="20"/>
    </w:rPr>
  </w:style>
  <w:style w:type="character" w:customStyle="1" w:styleId="TytuZnak">
    <w:name w:val="Tytuł Znak"/>
    <w:basedOn w:val="Domylnaczcionkaakapitu"/>
    <w:link w:val="Tytu"/>
    <w:uiPriority w:val="99"/>
    <w:rsid w:val="00A800FB"/>
    <w:rPr>
      <w:rFonts w:ascii="Times New Roman" w:eastAsia="Times New Roman" w:hAnsi="Times New Roman" w:cs="Times New Roman"/>
      <w:b/>
      <w:smallCaps/>
      <w:shadow/>
      <w:color w:val="000000"/>
      <w:sz w:val="32"/>
      <w:szCs w:val="20"/>
    </w:rPr>
  </w:style>
  <w:style w:type="paragraph" w:styleId="Tekstpodstawowy2">
    <w:name w:val="Body Text 2"/>
    <w:basedOn w:val="Normalny"/>
    <w:link w:val="Tekstpodstawowy2Znak"/>
    <w:rsid w:val="00A800FB"/>
    <w:pPr>
      <w:spacing w:after="0" w:line="240" w:lineRule="auto"/>
      <w:jc w:val="both"/>
    </w:pPr>
    <w:rPr>
      <w:rFonts w:ascii="Times New Roman" w:eastAsia="Times New Roman" w:hAnsi="Times New Roman" w:cs="Times New Roman"/>
      <w:color w:val="auto"/>
      <w:sz w:val="24"/>
      <w:szCs w:val="20"/>
    </w:rPr>
  </w:style>
  <w:style w:type="character" w:customStyle="1" w:styleId="Tekstpodstawowy2Znak">
    <w:name w:val="Tekst podstawowy 2 Znak"/>
    <w:basedOn w:val="Domylnaczcionkaakapitu"/>
    <w:link w:val="Tekstpodstawowy2"/>
    <w:rsid w:val="00A800FB"/>
    <w:rPr>
      <w:rFonts w:ascii="Times New Roman" w:eastAsia="Times New Roman" w:hAnsi="Times New Roman" w:cs="Times New Roman"/>
      <w:sz w:val="24"/>
      <w:szCs w:val="20"/>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A800FB"/>
    <w:pPr>
      <w:widowControl w:val="0"/>
      <w:autoSpaceDE w:val="0"/>
      <w:autoSpaceDN w:val="0"/>
      <w:adjustRightInd w:val="0"/>
      <w:spacing w:after="0" w:line="240" w:lineRule="auto"/>
      <w:ind w:left="720"/>
      <w:contextualSpacing/>
    </w:pPr>
    <w:rPr>
      <w:rFonts w:ascii="A" w:eastAsia="Times New Roman" w:hAnsi="A" w:cs="Times New Roman"/>
      <w:color w:val="auto"/>
      <w:sz w:val="20"/>
      <w:szCs w:val="20"/>
    </w:rPr>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A800FB"/>
    <w:rPr>
      <w:rFonts w:ascii="A" w:eastAsia="Times New Roman" w:hAnsi="A" w:cs="Times New Roman"/>
      <w:sz w:val="20"/>
      <w:szCs w:val="20"/>
    </w:rPr>
  </w:style>
  <w:style w:type="character" w:customStyle="1" w:styleId="object">
    <w:name w:val="object"/>
    <w:rsid w:val="00A800FB"/>
  </w:style>
  <w:style w:type="paragraph" w:styleId="Nagwekspisutreci">
    <w:name w:val="TOC Heading"/>
    <w:basedOn w:val="Nagwek1"/>
    <w:next w:val="Normalny"/>
    <w:uiPriority w:val="39"/>
    <w:unhideWhenUsed/>
    <w:qFormat/>
    <w:rsid w:val="00A800FB"/>
    <w:pPr>
      <w:spacing w:line="259" w:lineRule="auto"/>
      <w:outlineLvl w:val="9"/>
    </w:pPr>
  </w:style>
  <w:style w:type="paragraph" w:styleId="Spistreci1">
    <w:name w:val="toc 1"/>
    <w:basedOn w:val="Normalny"/>
    <w:next w:val="Normalny"/>
    <w:autoRedefine/>
    <w:uiPriority w:val="39"/>
    <w:unhideWhenUsed/>
    <w:rsid w:val="00A800FB"/>
    <w:pPr>
      <w:spacing w:after="100" w:line="240" w:lineRule="auto"/>
    </w:pPr>
    <w:rPr>
      <w:rFonts w:ascii="Times New Roman" w:eastAsia="Times New Roman" w:hAnsi="Times New Roman"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50.bialystok.p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p50@um.bialystok.pl" TargetMode="External"/><Relationship Id="rId4" Type="http://schemas.openxmlformats.org/officeDocument/2006/relationships/settings" Target="settings.xml"/><Relationship Id="rId9" Type="http://schemas.openxmlformats.org/officeDocument/2006/relationships/hyperlink" Target="http://www.sp50-bip.edu.bialystok.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42A61-60AE-4EF4-A29B-F6861F33F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17</Pages>
  <Words>6166</Words>
  <Characters>36996</Characters>
  <Application>Microsoft Office Word</Application>
  <DocSecurity>0</DocSecurity>
  <Lines>308</Lines>
  <Paragraphs>86</Paragraphs>
  <ScaleCrop>false</ScaleCrop>
  <HeadingPairs>
    <vt:vector size="2" baseType="variant">
      <vt:variant>
        <vt:lpstr>Tytuł</vt:lpstr>
      </vt:variant>
      <vt:variant>
        <vt:i4>1</vt:i4>
      </vt:variant>
    </vt:vector>
  </HeadingPairs>
  <TitlesOfParts>
    <vt:vector size="1" baseType="lpstr">
      <vt:lpstr>papier-firmowy</vt:lpstr>
    </vt:vector>
  </TitlesOfParts>
  <Company/>
  <LinksUpToDate>false</LinksUpToDate>
  <CharactersWithSpaces>43076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papier-firmowy</dc:title>
  <dc:subject/>
  <dc:creator>Użytkownik systemu Windows</dc:creator>
  <cp:keywords/>
  <cp:lastModifiedBy>Marcin Czarnowski</cp:lastModifiedBy>
  <cp:revision>23</cp:revision>
  <dcterms:created xsi:type="dcterms:W3CDTF">2022-03-03T10:27:00Z</dcterms:created>
  <dcterms:modified xsi:type="dcterms:W3CDTF">2024-12-20T06:47:00Z</dcterms:modified>
</cp:coreProperties>
</file>